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260C4B" w14:textId="2CA3CAAE" w:rsidR="009A7CBC" w:rsidRPr="00F34DEC" w:rsidRDefault="006523F3" w:rsidP="00B115F8">
      <w:pPr>
        <w:pStyle w:val="Titles"/>
        <w:rPr>
          <w:color w:val="000000"/>
          <w:sz w:val="52"/>
          <w:szCs w:val="68"/>
          <w:lang w:val="fr-BE"/>
        </w:rPr>
      </w:pPr>
      <w:r w:rsidRPr="00F34DEC">
        <w:rPr>
          <w:sz w:val="52"/>
          <w:szCs w:val="68"/>
          <w:lang w:val="fr-BE"/>
        </w:rPr>
        <w:t xml:space="preserve">Réaction </w:t>
      </w:r>
      <w:r w:rsidR="009658B0" w:rsidRPr="00F34DEC">
        <w:rPr>
          <w:sz w:val="52"/>
          <w:szCs w:val="68"/>
          <w:lang w:val="fr-BE"/>
        </w:rPr>
        <w:t xml:space="preserve">COVID-19 </w:t>
      </w:r>
      <w:r w:rsidRPr="00F34DEC">
        <w:rPr>
          <w:sz w:val="52"/>
          <w:szCs w:val="68"/>
          <w:lang w:val="fr-BE"/>
        </w:rPr>
        <w:t>pour les cultivateurs de cacao</w:t>
      </w:r>
    </w:p>
    <w:p w14:paraId="2AB24E86" w14:textId="5D727AF1" w:rsidR="009A7CBC" w:rsidRPr="00F34DEC" w:rsidRDefault="006523F3" w:rsidP="00B115F8">
      <w:pPr>
        <w:pStyle w:val="Subtitles"/>
        <w:rPr>
          <w:lang w:val="fr-BE"/>
        </w:rPr>
      </w:pPr>
      <w:r w:rsidRPr="00F34DEC">
        <w:rPr>
          <w:lang w:val="fr-BE"/>
        </w:rPr>
        <w:t xml:space="preserve">Le </w:t>
      </w:r>
      <w:r w:rsidR="009834EF" w:rsidRPr="00F34DEC">
        <w:rPr>
          <w:lang w:val="fr-BE"/>
        </w:rPr>
        <w:t>7</w:t>
      </w:r>
      <w:r w:rsidR="00910537" w:rsidRPr="00F34DEC">
        <w:rPr>
          <w:lang w:val="fr-BE"/>
        </w:rPr>
        <w:t xml:space="preserve"> </w:t>
      </w:r>
      <w:r w:rsidRPr="00F34DEC">
        <w:rPr>
          <w:lang w:val="fr-BE"/>
        </w:rPr>
        <w:t>avril</w:t>
      </w:r>
      <w:r w:rsidR="00910537" w:rsidRPr="00F34DEC">
        <w:rPr>
          <w:lang w:val="fr-BE"/>
        </w:rPr>
        <w:t xml:space="preserve"> </w:t>
      </w:r>
      <w:r w:rsidR="00BB2458" w:rsidRPr="00F34DEC">
        <w:rPr>
          <w:lang w:val="fr-BE"/>
        </w:rPr>
        <w:t>2020</w:t>
      </w:r>
      <w:r w:rsidR="005A6286" w:rsidRPr="00F34DEC">
        <w:rPr>
          <w:lang w:val="fr-BE"/>
        </w:rPr>
        <w:t xml:space="preserve"> </w:t>
      </w:r>
    </w:p>
    <w:p w14:paraId="4F232A93" w14:textId="77777777" w:rsidR="005A6286" w:rsidRPr="00F34DEC" w:rsidRDefault="005A6286" w:rsidP="00B115F8">
      <w:pPr>
        <w:pStyle w:val="Subtitles"/>
        <w:jc w:val="both"/>
        <w:rPr>
          <w:color w:val="000000"/>
          <w:u w:color="000000"/>
          <w:lang w:val="fr-BE"/>
        </w:rPr>
      </w:pPr>
    </w:p>
    <w:p w14:paraId="353FFF77" w14:textId="5F1021F4" w:rsidR="006523F3" w:rsidRPr="00F34DEC" w:rsidRDefault="006523F3" w:rsidP="00B115F8">
      <w:pPr>
        <w:pStyle w:val="Bullets"/>
        <w:numPr>
          <w:ilvl w:val="0"/>
          <w:numId w:val="0"/>
        </w:numPr>
        <w:spacing w:after="120"/>
        <w:jc w:val="both"/>
        <w:rPr>
          <w:rFonts w:ascii="Calibri" w:hAnsi="Calibri" w:cs="Calibri"/>
          <w:lang w:val="fr-BE"/>
        </w:rPr>
      </w:pPr>
      <w:r w:rsidRPr="00F34DEC">
        <w:rPr>
          <w:rFonts w:ascii="Calibri" w:hAnsi="Calibri" w:cs="Calibri"/>
          <w:lang w:val="fr-BE"/>
        </w:rPr>
        <w:t>Le réseau VOICE</w:t>
      </w:r>
      <w:r w:rsidRPr="00F34DEC">
        <w:rPr>
          <w:rStyle w:val="Voetnootmarkering"/>
          <w:rFonts w:ascii="Calibri" w:hAnsi="Calibri" w:cs="Calibri"/>
          <w:lang w:val="fr-BE"/>
        </w:rPr>
        <w:footnoteReference w:id="2"/>
      </w:r>
      <w:r w:rsidRPr="00F34DEC">
        <w:rPr>
          <w:rFonts w:ascii="Calibri" w:hAnsi="Calibri" w:cs="Calibri"/>
          <w:lang w:val="fr-BE"/>
        </w:rPr>
        <w:t xml:space="preserve"> et ses membres se préoccupent fortement des effets du COVID-19 sur les familles qui cultivent du cacao, un groupe qui se trouve déjà dans une situation vulnérable.</w:t>
      </w:r>
    </w:p>
    <w:p w14:paraId="765A53FC" w14:textId="48C0E4B0" w:rsidR="000400BA" w:rsidRPr="00F34DEC" w:rsidRDefault="006523F3" w:rsidP="00B115F8">
      <w:pPr>
        <w:pStyle w:val="Bullets"/>
        <w:numPr>
          <w:ilvl w:val="0"/>
          <w:numId w:val="0"/>
        </w:numPr>
        <w:jc w:val="both"/>
        <w:rPr>
          <w:rFonts w:ascii="Calibri" w:hAnsi="Calibri" w:cs="Calibri"/>
          <w:b/>
          <w:bCs/>
          <w:lang w:val="fr-BE" w:eastAsia="en-GB"/>
        </w:rPr>
      </w:pPr>
      <w:r w:rsidRPr="00F34DEC">
        <w:rPr>
          <w:rFonts w:ascii="Calibri" w:hAnsi="Calibri" w:cs="Calibri"/>
          <w:b/>
          <w:lang w:val="fr-BE"/>
        </w:rPr>
        <w:t>La santé et le bien-être</w:t>
      </w:r>
    </w:p>
    <w:p w14:paraId="463E8851" w14:textId="2C99F7B4" w:rsidR="00300383" w:rsidRPr="00F34DEC" w:rsidRDefault="006523F3" w:rsidP="00F34DEC">
      <w:pPr>
        <w:pStyle w:val="Bullets"/>
        <w:numPr>
          <w:ilvl w:val="0"/>
          <w:numId w:val="0"/>
        </w:numPr>
        <w:spacing w:after="120"/>
        <w:ind w:left="151"/>
        <w:jc w:val="both"/>
        <w:rPr>
          <w:rFonts w:ascii="Calibri" w:hAnsi="Calibri" w:cs="Calibri"/>
          <w:lang w:val="fr-BE"/>
        </w:rPr>
      </w:pPr>
      <w:r w:rsidRPr="00F34DEC">
        <w:rPr>
          <w:rFonts w:ascii="Calibri" w:hAnsi="Calibri" w:cs="Calibri"/>
          <w:lang w:val="fr-FR"/>
        </w:rPr>
        <w:t xml:space="preserve">Notre préoccupation immédiate est la santé et le bien-être des </w:t>
      </w:r>
      <w:r w:rsidR="00300383" w:rsidRPr="00F34DEC">
        <w:rPr>
          <w:rFonts w:ascii="Calibri" w:hAnsi="Calibri" w:cs="Calibri"/>
          <w:lang w:val="fr-FR"/>
        </w:rPr>
        <w:t xml:space="preserve">cultivateurs de cacao </w:t>
      </w:r>
      <w:r w:rsidR="00EB14CF" w:rsidRPr="00F34DEC">
        <w:rPr>
          <w:rFonts w:ascii="Calibri" w:hAnsi="Calibri" w:cs="Calibri"/>
          <w:lang w:val="fr-FR"/>
        </w:rPr>
        <w:t xml:space="preserve">et de leurs familles </w:t>
      </w:r>
      <w:r w:rsidR="000E4FAF" w:rsidRPr="00F34DEC">
        <w:rPr>
          <w:rFonts w:ascii="Calibri" w:hAnsi="Calibri" w:cs="Calibri"/>
          <w:lang w:val="fr-FR"/>
        </w:rPr>
        <w:t xml:space="preserve">qui ont </w:t>
      </w:r>
      <w:r w:rsidR="003E4FEC" w:rsidRPr="00F34DEC">
        <w:rPr>
          <w:rFonts w:ascii="Calibri" w:hAnsi="Calibri" w:cs="Calibri"/>
          <w:lang w:val="fr-FR"/>
        </w:rPr>
        <w:t xml:space="preserve">un taux </w:t>
      </w:r>
      <w:r w:rsidR="00EB14CF" w:rsidRPr="00F34DEC">
        <w:rPr>
          <w:rFonts w:ascii="Calibri" w:hAnsi="Calibri" w:cs="Calibri"/>
          <w:lang w:val="fr-FR"/>
        </w:rPr>
        <w:t>élevé</w:t>
      </w:r>
      <w:r w:rsidR="003E4FEC" w:rsidRPr="00F34DEC">
        <w:rPr>
          <w:rFonts w:ascii="Calibri" w:hAnsi="Calibri" w:cs="Calibri"/>
          <w:lang w:val="fr-FR"/>
        </w:rPr>
        <w:t xml:space="preserve"> </w:t>
      </w:r>
      <w:r w:rsidR="00300383" w:rsidRPr="00F34DEC">
        <w:rPr>
          <w:rFonts w:ascii="Calibri" w:hAnsi="Calibri" w:cs="Calibri"/>
          <w:lang w:val="fr-FR"/>
        </w:rPr>
        <w:t xml:space="preserve">de conditions sanitaires </w:t>
      </w:r>
      <w:r w:rsidR="00EB14CF" w:rsidRPr="00F34DEC">
        <w:rPr>
          <w:rFonts w:ascii="Calibri" w:hAnsi="Calibri" w:cs="Calibri"/>
          <w:lang w:val="fr-FR"/>
        </w:rPr>
        <w:t>déjà</w:t>
      </w:r>
      <w:r w:rsidR="003E4FEC" w:rsidRPr="00F34DEC">
        <w:rPr>
          <w:rFonts w:ascii="Calibri" w:hAnsi="Calibri" w:cs="Calibri"/>
          <w:lang w:val="fr-FR"/>
        </w:rPr>
        <w:t xml:space="preserve"> existantes</w:t>
      </w:r>
      <w:r w:rsidR="00300383" w:rsidRPr="00F34DEC">
        <w:rPr>
          <w:rFonts w:ascii="Calibri" w:hAnsi="Calibri" w:cs="Calibri"/>
          <w:lang w:val="fr-FR"/>
        </w:rPr>
        <w:t xml:space="preserve"> en raison de l'extr</w:t>
      </w:r>
      <w:r w:rsidR="00300383" w:rsidRPr="00F34DEC">
        <w:rPr>
          <w:rFonts w:ascii="Calibri" w:hAnsi="Calibri" w:cs="Calibri" w:hint="cs"/>
          <w:lang w:val="fr-FR"/>
        </w:rPr>
        <w:t>ê</w:t>
      </w:r>
      <w:r w:rsidR="00300383" w:rsidRPr="00F34DEC">
        <w:rPr>
          <w:rFonts w:ascii="Calibri" w:hAnsi="Calibri" w:cs="Calibri"/>
          <w:lang w:val="fr-FR"/>
        </w:rPr>
        <w:t>me pauvret</w:t>
      </w:r>
      <w:r w:rsidR="00300383" w:rsidRPr="00F34DEC">
        <w:rPr>
          <w:rFonts w:ascii="Calibri" w:hAnsi="Calibri" w:cs="Calibri" w:hint="cs"/>
          <w:lang w:val="fr-FR"/>
        </w:rPr>
        <w:t>é</w:t>
      </w:r>
      <w:r w:rsidR="00EB14CF" w:rsidRPr="00F34DEC">
        <w:rPr>
          <w:rFonts w:ascii="Calibri" w:hAnsi="Calibri" w:cs="Calibri"/>
          <w:lang w:val="fr-FR"/>
        </w:rPr>
        <w:t xml:space="preserve">, du </w:t>
      </w:r>
      <w:r w:rsidR="00300383" w:rsidRPr="00F34DEC">
        <w:rPr>
          <w:rFonts w:ascii="Calibri" w:hAnsi="Calibri" w:cs="Calibri"/>
          <w:lang w:val="fr-FR"/>
        </w:rPr>
        <w:t>manque</w:t>
      </w:r>
      <w:r w:rsidR="000E4FAF" w:rsidRPr="00F34DEC">
        <w:rPr>
          <w:rFonts w:ascii="Calibri" w:hAnsi="Calibri" w:cs="Calibri"/>
          <w:lang w:val="fr-FR"/>
        </w:rPr>
        <w:t xml:space="preserve"> </w:t>
      </w:r>
      <w:r w:rsidR="00300383" w:rsidRPr="00F34DEC">
        <w:rPr>
          <w:rFonts w:ascii="Calibri" w:hAnsi="Calibri" w:cs="Calibri"/>
          <w:lang w:val="fr-FR"/>
        </w:rPr>
        <w:t>d</w:t>
      </w:r>
      <w:r w:rsidR="000E4FAF" w:rsidRPr="00F34DEC">
        <w:rPr>
          <w:rFonts w:ascii="Calibri" w:hAnsi="Calibri" w:cs="Calibri"/>
          <w:lang w:val="fr-FR"/>
        </w:rPr>
        <w:t xml:space="preserve">e </w:t>
      </w:r>
      <w:r w:rsidR="00300383" w:rsidRPr="00F34DEC">
        <w:rPr>
          <w:rFonts w:ascii="Calibri" w:hAnsi="Calibri" w:cs="Calibri"/>
          <w:lang w:val="fr-FR"/>
        </w:rPr>
        <w:t>nutrition ad</w:t>
      </w:r>
      <w:r w:rsidR="00300383" w:rsidRPr="00F34DEC">
        <w:rPr>
          <w:rFonts w:ascii="Calibri" w:hAnsi="Calibri" w:cs="Calibri" w:hint="cs"/>
          <w:lang w:val="fr-FR"/>
        </w:rPr>
        <w:t>é</w:t>
      </w:r>
      <w:r w:rsidR="00300383" w:rsidRPr="00F34DEC">
        <w:rPr>
          <w:rFonts w:ascii="Calibri" w:hAnsi="Calibri" w:cs="Calibri"/>
          <w:lang w:val="fr-FR"/>
        </w:rPr>
        <w:t>quate (volume/vari</w:t>
      </w:r>
      <w:r w:rsidR="00300383" w:rsidRPr="00F34DEC">
        <w:rPr>
          <w:rFonts w:ascii="Calibri" w:hAnsi="Calibri" w:cs="Calibri" w:hint="cs"/>
          <w:lang w:val="fr-FR"/>
        </w:rPr>
        <w:t>é</w:t>
      </w:r>
      <w:r w:rsidR="00300383" w:rsidRPr="00F34DEC">
        <w:rPr>
          <w:rFonts w:ascii="Calibri" w:hAnsi="Calibri" w:cs="Calibri"/>
          <w:lang w:val="fr-FR"/>
        </w:rPr>
        <w:t>t</w:t>
      </w:r>
      <w:r w:rsidR="00300383" w:rsidRPr="00F34DEC">
        <w:rPr>
          <w:rFonts w:ascii="Calibri" w:hAnsi="Calibri" w:cs="Calibri" w:hint="cs"/>
          <w:lang w:val="fr-FR"/>
        </w:rPr>
        <w:t>é</w:t>
      </w:r>
      <w:r w:rsidR="00300383" w:rsidRPr="00F34DEC">
        <w:rPr>
          <w:rFonts w:ascii="Calibri" w:hAnsi="Calibri" w:cs="Calibri"/>
          <w:lang w:val="fr-FR"/>
        </w:rPr>
        <w:t>) (1), ainsi qu'un acc</w:t>
      </w:r>
      <w:r w:rsidR="00300383" w:rsidRPr="00F34DEC">
        <w:rPr>
          <w:rFonts w:ascii="Calibri" w:hAnsi="Calibri" w:cs="Calibri" w:hint="cs"/>
          <w:lang w:val="fr-FR"/>
        </w:rPr>
        <w:t>è</w:t>
      </w:r>
      <w:r w:rsidR="00300383" w:rsidRPr="00F34DEC">
        <w:rPr>
          <w:rFonts w:ascii="Calibri" w:hAnsi="Calibri" w:cs="Calibri"/>
          <w:lang w:val="fr-FR"/>
        </w:rPr>
        <w:t>s insuffisant aux soins de sant</w:t>
      </w:r>
      <w:r w:rsidR="00300383" w:rsidRPr="00F34DEC">
        <w:rPr>
          <w:rFonts w:ascii="Calibri" w:hAnsi="Calibri" w:cs="Calibri" w:hint="cs"/>
          <w:lang w:val="fr-FR"/>
        </w:rPr>
        <w:t>é</w:t>
      </w:r>
      <w:r w:rsidR="00300383" w:rsidRPr="00F34DEC">
        <w:rPr>
          <w:rFonts w:ascii="Calibri" w:hAnsi="Calibri" w:cs="Calibri"/>
          <w:lang w:val="fr-FR"/>
        </w:rPr>
        <w:t xml:space="preserve"> les plus </w:t>
      </w:r>
      <w:r w:rsidR="00300383" w:rsidRPr="00F34DEC">
        <w:rPr>
          <w:rFonts w:ascii="Calibri" w:hAnsi="Calibri" w:cs="Calibri" w:hint="cs"/>
          <w:lang w:val="fr-FR"/>
        </w:rPr>
        <w:t>é</w:t>
      </w:r>
      <w:r w:rsidR="00300383" w:rsidRPr="00F34DEC">
        <w:rPr>
          <w:rFonts w:ascii="Calibri" w:hAnsi="Calibri" w:cs="Calibri"/>
          <w:lang w:val="fr-FR"/>
        </w:rPr>
        <w:t>l</w:t>
      </w:r>
      <w:r w:rsidR="00300383" w:rsidRPr="00F34DEC">
        <w:rPr>
          <w:rFonts w:ascii="Calibri" w:hAnsi="Calibri" w:cs="Calibri" w:hint="cs"/>
          <w:lang w:val="fr-FR"/>
        </w:rPr>
        <w:t>é</w:t>
      </w:r>
      <w:r w:rsidR="00300383" w:rsidRPr="00F34DEC">
        <w:rPr>
          <w:rFonts w:ascii="Calibri" w:hAnsi="Calibri" w:cs="Calibri"/>
          <w:lang w:val="fr-FR"/>
        </w:rPr>
        <w:t xml:space="preserve">mentaires (2). </w:t>
      </w:r>
      <w:r w:rsidR="00300383" w:rsidRPr="00F34DEC">
        <w:rPr>
          <w:rFonts w:ascii="Calibri" w:hAnsi="Calibri" w:cs="Calibri"/>
          <w:lang w:val="fr-BE"/>
        </w:rPr>
        <w:t>A part les maladies chroniques existantes (3) (4), COVID-19 ajoute un double fardeau non quantifiable et tr</w:t>
      </w:r>
      <w:r w:rsidR="00300383" w:rsidRPr="00F34DEC">
        <w:rPr>
          <w:rFonts w:ascii="Calibri" w:hAnsi="Calibri" w:cs="Calibri" w:hint="cs"/>
          <w:lang w:val="fr-BE"/>
        </w:rPr>
        <w:t>è</w:t>
      </w:r>
      <w:r w:rsidR="00300383" w:rsidRPr="00F34DEC">
        <w:rPr>
          <w:rFonts w:ascii="Calibri" w:hAnsi="Calibri" w:cs="Calibri"/>
          <w:lang w:val="fr-BE"/>
        </w:rPr>
        <w:t xml:space="preserve">s dangereux. </w:t>
      </w:r>
      <w:r w:rsidR="000E4FAF" w:rsidRPr="00F34DEC">
        <w:rPr>
          <w:rFonts w:ascii="Calibri" w:hAnsi="Calibri" w:cs="Calibri"/>
          <w:lang w:val="fr-BE"/>
        </w:rPr>
        <w:t xml:space="preserve">Tout ceci combiné </w:t>
      </w:r>
      <w:r w:rsidR="00300383" w:rsidRPr="00F34DEC">
        <w:rPr>
          <w:rFonts w:ascii="Calibri" w:hAnsi="Calibri" w:cs="Calibri"/>
          <w:lang w:val="fr-BE"/>
        </w:rPr>
        <w:t>avec le manque d'acc</w:t>
      </w:r>
      <w:r w:rsidR="00300383" w:rsidRPr="00F34DEC">
        <w:rPr>
          <w:rFonts w:ascii="Calibri" w:hAnsi="Calibri" w:cs="Calibri" w:hint="cs"/>
          <w:lang w:val="fr-BE"/>
        </w:rPr>
        <w:t>è</w:t>
      </w:r>
      <w:r w:rsidR="00300383" w:rsidRPr="00F34DEC">
        <w:rPr>
          <w:rFonts w:ascii="Calibri" w:hAnsi="Calibri" w:cs="Calibri"/>
          <w:lang w:val="fr-BE"/>
        </w:rPr>
        <w:t>s aux soins de sant</w:t>
      </w:r>
      <w:r w:rsidR="00300383" w:rsidRPr="00F34DEC">
        <w:rPr>
          <w:rFonts w:ascii="Calibri" w:hAnsi="Calibri" w:cs="Calibri" w:hint="cs"/>
          <w:lang w:val="fr-BE"/>
        </w:rPr>
        <w:t>é</w:t>
      </w:r>
      <w:r w:rsidR="00300383" w:rsidRPr="00F34DEC">
        <w:rPr>
          <w:rFonts w:ascii="Calibri" w:hAnsi="Calibri" w:cs="Calibri"/>
          <w:lang w:val="fr-BE"/>
        </w:rPr>
        <w:t xml:space="preserve">, sans parler des soins de santé pandémiques (5), cela peut conduire </w:t>
      </w:r>
      <w:r w:rsidR="00300383" w:rsidRPr="00F34DEC">
        <w:rPr>
          <w:rFonts w:ascii="Calibri" w:hAnsi="Calibri" w:cs="Calibri" w:hint="cs"/>
          <w:lang w:val="fr-BE"/>
        </w:rPr>
        <w:t>à</w:t>
      </w:r>
      <w:r w:rsidR="00300383" w:rsidRPr="00F34DEC">
        <w:rPr>
          <w:rFonts w:ascii="Calibri" w:hAnsi="Calibri" w:cs="Calibri"/>
          <w:lang w:val="fr-BE"/>
        </w:rPr>
        <w:t xml:space="preserve"> des conséquences catastrophiques sur la sant</w:t>
      </w:r>
      <w:r w:rsidR="00300383" w:rsidRPr="00F34DEC">
        <w:rPr>
          <w:rFonts w:ascii="Calibri" w:hAnsi="Calibri" w:cs="Calibri" w:hint="cs"/>
          <w:lang w:val="fr-BE"/>
        </w:rPr>
        <w:t>é</w:t>
      </w:r>
      <w:r w:rsidR="00300383" w:rsidRPr="00F34DEC">
        <w:rPr>
          <w:rFonts w:ascii="Calibri" w:hAnsi="Calibri" w:cs="Calibri"/>
          <w:lang w:val="fr-BE"/>
        </w:rPr>
        <w:t xml:space="preserve"> dans les communaut</w:t>
      </w:r>
      <w:r w:rsidR="00300383" w:rsidRPr="00F34DEC">
        <w:rPr>
          <w:rFonts w:ascii="Calibri" w:hAnsi="Calibri" w:cs="Calibri" w:hint="cs"/>
          <w:lang w:val="fr-BE"/>
        </w:rPr>
        <w:t>é</w:t>
      </w:r>
      <w:r w:rsidR="00300383" w:rsidRPr="00F34DEC">
        <w:rPr>
          <w:rFonts w:ascii="Calibri" w:hAnsi="Calibri" w:cs="Calibri"/>
          <w:lang w:val="fr-BE"/>
        </w:rPr>
        <w:t>s de culture de cacao.</w:t>
      </w:r>
      <w:bookmarkStart w:id="0" w:name="_GoBack"/>
      <w:bookmarkEnd w:id="0"/>
    </w:p>
    <w:p w14:paraId="4520D1F6" w14:textId="77777777" w:rsidR="00300383" w:rsidRPr="00F34DEC" w:rsidRDefault="00300383" w:rsidP="00300383">
      <w:pPr>
        <w:pStyle w:val="Bullets"/>
        <w:numPr>
          <w:ilvl w:val="0"/>
          <w:numId w:val="0"/>
        </w:numPr>
        <w:jc w:val="both"/>
        <w:rPr>
          <w:rFonts w:ascii="Calibri" w:hAnsi="Calibri" w:cs="Calibri"/>
          <w:b/>
          <w:lang w:val="fr-BE"/>
        </w:rPr>
      </w:pPr>
      <w:r w:rsidRPr="00F34DEC">
        <w:rPr>
          <w:rFonts w:ascii="Calibri" w:hAnsi="Calibri" w:cs="Calibri"/>
          <w:b/>
          <w:lang w:val="fr-BE"/>
        </w:rPr>
        <w:t>Des conséquences économiques directes</w:t>
      </w:r>
    </w:p>
    <w:p w14:paraId="3E7F76C5" w14:textId="6EFEB680" w:rsidR="00300383" w:rsidRPr="00F34DEC" w:rsidRDefault="00300383" w:rsidP="00300383">
      <w:pPr>
        <w:pStyle w:val="Bullets"/>
        <w:numPr>
          <w:ilvl w:val="0"/>
          <w:numId w:val="0"/>
        </w:numPr>
        <w:jc w:val="both"/>
        <w:rPr>
          <w:rFonts w:ascii="Calibri" w:hAnsi="Calibri" w:cs="Calibri"/>
          <w:lang w:val="fr-BE"/>
        </w:rPr>
      </w:pPr>
      <w:r w:rsidRPr="00F34DEC">
        <w:rPr>
          <w:rFonts w:ascii="Calibri" w:hAnsi="Calibri" w:cs="Calibri"/>
          <w:lang w:val="fr-BE"/>
        </w:rPr>
        <w:t>Nous nous préoccupons également des conséquences économiques directes que cette crise mondiale causera pour les familles, qui</w:t>
      </w:r>
      <w:r w:rsidR="00EB14CF" w:rsidRPr="00F34DEC">
        <w:rPr>
          <w:rFonts w:ascii="Calibri" w:hAnsi="Calibri" w:cs="Calibri"/>
          <w:lang w:val="fr-BE"/>
        </w:rPr>
        <w:t xml:space="preserve"> ne gagnent pas du tout un salaire digne</w:t>
      </w:r>
      <w:r w:rsidRPr="00F34DEC">
        <w:rPr>
          <w:rFonts w:ascii="Calibri" w:hAnsi="Calibri" w:cs="Calibri"/>
          <w:lang w:val="fr-BE"/>
        </w:rPr>
        <w:t xml:space="preserve">. Une </w:t>
      </w:r>
      <w:r w:rsidR="00E43179" w:rsidRPr="00F34DEC">
        <w:rPr>
          <w:rFonts w:ascii="Calibri" w:hAnsi="Calibri" w:cs="Calibri"/>
          <w:lang w:val="fr-BE"/>
        </w:rPr>
        <w:t xml:space="preserve">diminution </w:t>
      </w:r>
      <w:r w:rsidRPr="00F34DEC">
        <w:rPr>
          <w:rFonts w:ascii="Calibri" w:hAnsi="Calibri" w:cs="Calibri"/>
          <w:lang w:val="fr-BE"/>
        </w:rPr>
        <w:t xml:space="preserve">des prix du cacao en combinaison avec un manque d’accès au marché, en plus d’une baisse des possibilités de récolte par </w:t>
      </w:r>
      <w:r w:rsidR="006458AA" w:rsidRPr="00F34DEC">
        <w:rPr>
          <w:rFonts w:ascii="Calibri" w:hAnsi="Calibri" w:cs="Calibri"/>
          <w:lang w:val="fr-BE"/>
        </w:rPr>
        <w:t>suite de maladie pourraient mener</w:t>
      </w:r>
      <w:r w:rsidRPr="00F34DEC">
        <w:rPr>
          <w:rFonts w:ascii="Calibri" w:hAnsi="Calibri" w:cs="Calibri"/>
          <w:lang w:val="fr-BE"/>
        </w:rPr>
        <w:t xml:space="preserve"> à une baisse considérable des revenus des ménages de cacao.</w:t>
      </w:r>
    </w:p>
    <w:p w14:paraId="67EDA914" w14:textId="77777777" w:rsidR="006458AA" w:rsidRPr="00F34DEC" w:rsidRDefault="006458AA" w:rsidP="00300383">
      <w:pPr>
        <w:pStyle w:val="Bullets"/>
        <w:numPr>
          <w:ilvl w:val="0"/>
          <w:numId w:val="0"/>
        </w:numPr>
        <w:jc w:val="both"/>
        <w:rPr>
          <w:rFonts w:ascii="Calibri" w:hAnsi="Calibri" w:cs="Calibri"/>
          <w:lang w:val="fr-BE"/>
        </w:rPr>
      </w:pPr>
    </w:p>
    <w:p w14:paraId="36835A93" w14:textId="77777777" w:rsidR="00300383" w:rsidRPr="00F34DEC" w:rsidRDefault="00300383" w:rsidP="00B115F8">
      <w:pPr>
        <w:pStyle w:val="Bullets"/>
        <w:numPr>
          <w:ilvl w:val="0"/>
          <w:numId w:val="0"/>
        </w:numPr>
        <w:jc w:val="both"/>
        <w:rPr>
          <w:rFonts w:ascii="Calibri" w:hAnsi="Calibri" w:cs="Calibri"/>
          <w:b/>
          <w:lang w:val="fr-BE"/>
        </w:rPr>
      </w:pPr>
      <w:r w:rsidRPr="00F34DEC">
        <w:rPr>
          <w:rFonts w:ascii="Calibri" w:hAnsi="Calibri" w:cs="Calibri"/>
          <w:b/>
          <w:lang w:val="fr-BE"/>
        </w:rPr>
        <w:t>L’industrie du cacao et du chocolat doit réagir</w:t>
      </w:r>
    </w:p>
    <w:p w14:paraId="65BB6F3E" w14:textId="3CAC3699" w:rsidR="00300383" w:rsidRPr="00F34DEC" w:rsidRDefault="00300383" w:rsidP="00213A4C">
      <w:pPr>
        <w:pStyle w:val="Standard"/>
        <w:jc w:val="both"/>
        <w:rPr>
          <w:rFonts w:ascii="Calibri" w:hAnsi="Calibri" w:cs="Calibri"/>
          <w:lang w:val="fr-BE"/>
        </w:rPr>
      </w:pPr>
      <w:r w:rsidRPr="00F34DEC">
        <w:rPr>
          <w:rFonts w:ascii="Calibri" w:hAnsi="Calibri" w:cs="Calibri"/>
          <w:lang w:val="fr-BE"/>
        </w:rPr>
        <w:t xml:space="preserve">Il s’agit d’un appel à l’action adressé à l’industrie du cacao et du chocolat pour qu’ils fassent tout le possible afin d’aider à protéger </w:t>
      </w:r>
      <w:r w:rsidR="00E43179" w:rsidRPr="00F34DEC">
        <w:rPr>
          <w:rFonts w:ascii="Calibri" w:hAnsi="Calibri" w:cs="Calibri"/>
          <w:lang w:val="fr-BE"/>
        </w:rPr>
        <w:t xml:space="preserve">les </w:t>
      </w:r>
      <w:r w:rsidRPr="00F34DEC">
        <w:rPr>
          <w:rFonts w:ascii="Calibri" w:hAnsi="Calibri" w:cs="Calibri"/>
          <w:lang w:val="fr-BE"/>
        </w:rPr>
        <w:t xml:space="preserve">cultivateurs de cacao. Vu que la crise du COVID-19 est une crise mondiale, et puisque l’industrie du chocolat est également mondiale, il est maintenant temps de démontrer les avantages d’un réseau </w:t>
      </w:r>
      <w:r w:rsidR="00B84272" w:rsidRPr="00F34DEC">
        <w:rPr>
          <w:rFonts w:ascii="Calibri" w:hAnsi="Calibri" w:cs="Calibri"/>
          <w:lang w:val="fr-BE"/>
        </w:rPr>
        <w:t>globalisé interdépendant (6). Nous présentons quatre considérations importantes à l’industrie du cacao et du chocolat qui doit assumer sa responsabilité et nous reflétons les réactions que nous voyons dans leur</w:t>
      </w:r>
      <w:r w:rsidR="00E43179" w:rsidRPr="00F34DEC">
        <w:rPr>
          <w:rFonts w:ascii="Calibri" w:hAnsi="Calibri" w:cs="Calibri"/>
          <w:lang w:val="fr-BE"/>
        </w:rPr>
        <w:t>s</w:t>
      </w:r>
      <w:r w:rsidR="00B84272" w:rsidRPr="00F34DEC">
        <w:rPr>
          <w:rFonts w:ascii="Calibri" w:hAnsi="Calibri" w:cs="Calibri"/>
          <w:lang w:val="fr-BE"/>
        </w:rPr>
        <w:t xml:space="preserve"> soins des travailleurs dans les pays consommateurs :</w:t>
      </w:r>
    </w:p>
    <w:p w14:paraId="05B4A380" w14:textId="461F6339" w:rsidR="005A6286" w:rsidRPr="00F34DEC" w:rsidRDefault="005A6286" w:rsidP="00213A4C">
      <w:pPr>
        <w:pStyle w:val="Standard"/>
        <w:jc w:val="both"/>
        <w:rPr>
          <w:rFonts w:ascii="Calibri" w:hAnsi="Calibri" w:cs="Calibri"/>
          <w:lang w:val="fr-FR"/>
        </w:rPr>
      </w:pPr>
    </w:p>
    <w:p w14:paraId="7DF11F1E" w14:textId="77061CFA" w:rsidR="005A6286" w:rsidRPr="00F34DEC" w:rsidRDefault="005A6286" w:rsidP="00B115F8">
      <w:pPr>
        <w:pStyle w:val="Bullets"/>
        <w:numPr>
          <w:ilvl w:val="0"/>
          <w:numId w:val="0"/>
        </w:numPr>
        <w:jc w:val="both"/>
        <w:rPr>
          <w:rFonts w:ascii="Calibri" w:hAnsi="Calibri" w:cs="Calibri"/>
          <w:b/>
          <w:bCs/>
          <w:color w:val="FF0000"/>
          <w:lang w:val="fr-BE" w:eastAsia="en-GB"/>
        </w:rPr>
      </w:pPr>
      <w:r w:rsidRPr="00F34DEC">
        <w:rPr>
          <w:rFonts w:ascii="Calibri" w:hAnsi="Calibri" w:cs="Calibri"/>
          <w:b/>
          <w:color w:val="FF0000"/>
          <w:lang w:val="fr-BE"/>
        </w:rPr>
        <w:t xml:space="preserve">1. </w:t>
      </w:r>
      <w:r w:rsidR="00B84272" w:rsidRPr="00F34DEC">
        <w:rPr>
          <w:rFonts w:ascii="Calibri" w:hAnsi="Calibri" w:cs="Calibri"/>
          <w:b/>
          <w:color w:val="FF0000"/>
          <w:lang w:val="fr-BE"/>
        </w:rPr>
        <w:t>Arrêt de toutes les visites de plantation non-essentielles</w:t>
      </w:r>
    </w:p>
    <w:p w14:paraId="53349E22" w14:textId="1C2E0BB8" w:rsidR="00B84272" w:rsidRPr="00F34DEC" w:rsidRDefault="006458AA" w:rsidP="00B115F8">
      <w:pPr>
        <w:pStyle w:val="Bullets"/>
        <w:jc w:val="both"/>
        <w:rPr>
          <w:rFonts w:ascii="Calibri" w:hAnsi="Calibri" w:cs="Calibri"/>
          <w:lang w:val="fr-BE"/>
        </w:rPr>
      </w:pPr>
      <w:r w:rsidRPr="00F34DEC">
        <w:rPr>
          <w:rFonts w:ascii="Calibri" w:hAnsi="Calibri" w:cs="Calibri"/>
          <w:lang w:val="fr-BE"/>
        </w:rPr>
        <w:t>Arrêter</w:t>
      </w:r>
      <w:r w:rsidR="00B84272" w:rsidRPr="00F34DEC">
        <w:rPr>
          <w:rFonts w:ascii="Calibri" w:hAnsi="Calibri" w:cs="Calibri"/>
          <w:lang w:val="fr-BE"/>
        </w:rPr>
        <w:t xml:space="preserve"> toutes les visites non-essentielles aux communautés de cultivateurs de cacao, y compris les formations des agriculteurs, les audits etc. afin de protéger les agriculteurs dans leur village.</w:t>
      </w:r>
    </w:p>
    <w:p w14:paraId="2F633E43" w14:textId="26BDDDA4" w:rsidR="00BC1A91" w:rsidRPr="00F34DEC" w:rsidRDefault="006458AA" w:rsidP="00BC1A91">
      <w:pPr>
        <w:pStyle w:val="Bullets"/>
        <w:jc w:val="both"/>
        <w:rPr>
          <w:rFonts w:ascii="Calibri" w:hAnsi="Calibri" w:cs="Calibri"/>
          <w:lang w:val="fr-BE"/>
        </w:rPr>
      </w:pPr>
      <w:r w:rsidRPr="00F34DEC">
        <w:rPr>
          <w:rFonts w:ascii="Calibri" w:hAnsi="Calibri" w:cs="Calibri"/>
          <w:lang w:val="fr-BE"/>
        </w:rPr>
        <w:t>Limiter</w:t>
      </w:r>
      <w:r w:rsidR="00B84272" w:rsidRPr="00F34DEC">
        <w:rPr>
          <w:rFonts w:ascii="Calibri" w:hAnsi="Calibri" w:cs="Calibri"/>
          <w:lang w:val="fr-BE"/>
        </w:rPr>
        <w:t xml:space="preserve"> les grandes réunions et – là où cela s’avère possible, dans le cadre de normes sociales/culturelles et des conditions de vie –</w:t>
      </w:r>
      <w:r w:rsidRPr="00F34DEC">
        <w:rPr>
          <w:rFonts w:ascii="Calibri" w:hAnsi="Calibri" w:cs="Calibri"/>
          <w:lang w:val="fr-BE"/>
        </w:rPr>
        <w:t xml:space="preserve"> respecter</w:t>
      </w:r>
      <w:r w:rsidR="00B84272" w:rsidRPr="00F34DEC">
        <w:rPr>
          <w:rFonts w:ascii="Calibri" w:hAnsi="Calibri" w:cs="Calibri"/>
          <w:lang w:val="fr-BE"/>
        </w:rPr>
        <w:t xml:space="preserve"> la distanciation sociale et </w:t>
      </w:r>
      <w:r w:rsidR="00BC1A91" w:rsidRPr="00F34DEC">
        <w:rPr>
          <w:rFonts w:ascii="Calibri" w:hAnsi="Calibri" w:cs="Calibri"/>
          <w:lang w:val="fr-BE"/>
        </w:rPr>
        <w:t>aide</w:t>
      </w:r>
      <w:r w:rsidRPr="00F34DEC">
        <w:rPr>
          <w:rFonts w:ascii="Calibri" w:hAnsi="Calibri" w:cs="Calibri"/>
          <w:lang w:val="fr-BE"/>
        </w:rPr>
        <w:t>r</w:t>
      </w:r>
      <w:r w:rsidR="00B84272" w:rsidRPr="00F34DEC">
        <w:rPr>
          <w:rFonts w:ascii="Calibri" w:hAnsi="Calibri" w:cs="Calibri"/>
          <w:lang w:val="fr-BE"/>
        </w:rPr>
        <w:t xml:space="preserve"> les familles et </w:t>
      </w:r>
      <w:r w:rsidR="00BC1A91" w:rsidRPr="00F34DEC">
        <w:rPr>
          <w:rFonts w:ascii="Calibri" w:hAnsi="Calibri" w:cs="Calibri"/>
          <w:lang w:val="fr-BE"/>
        </w:rPr>
        <w:t>les liens sociaux à s’isoler ensemble.</w:t>
      </w:r>
    </w:p>
    <w:p w14:paraId="03E5B91D" w14:textId="7AF8A1C7" w:rsidR="005A6286" w:rsidRPr="00F34DEC" w:rsidRDefault="005A6286" w:rsidP="00BC1A91">
      <w:pPr>
        <w:pStyle w:val="Bullets"/>
        <w:numPr>
          <w:ilvl w:val="0"/>
          <w:numId w:val="0"/>
        </w:numPr>
        <w:ind w:left="151"/>
        <w:jc w:val="both"/>
        <w:rPr>
          <w:rFonts w:ascii="Calibri" w:hAnsi="Calibri" w:cs="Calibri"/>
          <w:lang w:val="fr-BE"/>
        </w:rPr>
      </w:pPr>
      <w:r w:rsidRPr="00F34DEC">
        <w:rPr>
          <w:rFonts w:ascii="Calibri" w:hAnsi="Calibri" w:cs="Calibri"/>
          <w:lang w:val="fr-BE"/>
        </w:rPr>
        <w:t xml:space="preserve"> </w:t>
      </w:r>
    </w:p>
    <w:p w14:paraId="28951AC8" w14:textId="5CB5B889" w:rsidR="005A6286" w:rsidRPr="00F34DEC" w:rsidRDefault="005A6286" w:rsidP="00B115F8">
      <w:pPr>
        <w:pStyle w:val="Bullets"/>
        <w:numPr>
          <w:ilvl w:val="0"/>
          <w:numId w:val="0"/>
        </w:numPr>
        <w:jc w:val="both"/>
        <w:rPr>
          <w:rFonts w:ascii="Calibri" w:hAnsi="Calibri" w:cs="Calibri"/>
          <w:b/>
          <w:bCs/>
          <w:color w:val="FF0000"/>
          <w:lang w:val="fr-BE" w:eastAsia="en-GB"/>
        </w:rPr>
      </w:pPr>
      <w:r w:rsidRPr="00F34DEC">
        <w:rPr>
          <w:rFonts w:ascii="Calibri" w:hAnsi="Calibri" w:cs="Calibri"/>
          <w:b/>
          <w:color w:val="FF0000"/>
          <w:lang w:val="fr-BE"/>
        </w:rPr>
        <w:t xml:space="preserve">2. </w:t>
      </w:r>
      <w:r w:rsidR="00BC1A91" w:rsidRPr="00F34DEC">
        <w:rPr>
          <w:rFonts w:ascii="Calibri" w:hAnsi="Calibri" w:cs="Calibri"/>
          <w:b/>
          <w:color w:val="FF0000"/>
          <w:lang w:val="fr-BE"/>
        </w:rPr>
        <w:t>Soutien de communication à l’égard des cultivateurs de cacao</w:t>
      </w:r>
    </w:p>
    <w:p w14:paraId="2B898B32" w14:textId="77777777" w:rsidR="001B5974" w:rsidRPr="00F34DEC" w:rsidRDefault="006458AA" w:rsidP="00B115F8">
      <w:pPr>
        <w:pStyle w:val="Bullets"/>
        <w:jc w:val="both"/>
        <w:rPr>
          <w:rFonts w:ascii="Calibri" w:hAnsi="Calibri" w:cs="Calibri"/>
          <w:lang w:val="fr-BE"/>
        </w:rPr>
      </w:pPr>
      <w:r w:rsidRPr="00F34DEC">
        <w:rPr>
          <w:rFonts w:ascii="Calibri" w:hAnsi="Calibri" w:cs="Calibri"/>
          <w:lang w:val="fr-BE"/>
        </w:rPr>
        <w:t>Utiliser</w:t>
      </w:r>
      <w:r w:rsidR="00AC210D" w:rsidRPr="00F34DEC">
        <w:rPr>
          <w:rFonts w:ascii="Calibri" w:hAnsi="Calibri" w:cs="Calibri"/>
          <w:lang w:val="fr-BE"/>
        </w:rPr>
        <w:t xml:space="preserve"> la communication de l’entreprise (SMS, mises à jour sur Facebook, distribution de dépliants, réseau pour les coopératives et les commerçants) pour renforcer les messages importants en matière de la santé de la part des ministères nationaux </w:t>
      </w:r>
    </w:p>
    <w:p w14:paraId="38B57973" w14:textId="1EA779D5" w:rsidR="00AC210D" w:rsidRPr="00F34DEC" w:rsidRDefault="00AC210D" w:rsidP="00B115F8">
      <w:pPr>
        <w:pStyle w:val="Bullets"/>
        <w:jc w:val="both"/>
        <w:rPr>
          <w:rFonts w:ascii="Calibri" w:hAnsi="Calibri" w:cs="Calibri"/>
          <w:lang w:val="fr-BE"/>
        </w:rPr>
      </w:pPr>
      <w:r w:rsidRPr="00F34DEC">
        <w:rPr>
          <w:rFonts w:ascii="Calibri" w:hAnsi="Calibri" w:cs="Calibri"/>
          <w:lang w:val="fr-BE"/>
        </w:rPr>
        <w:t>reconnaissance de</w:t>
      </w:r>
      <w:r w:rsidR="007E338F" w:rsidRPr="00F34DEC">
        <w:rPr>
          <w:rFonts w:ascii="Calibri" w:hAnsi="Calibri" w:cs="Calibri"/>
          <w:lang w:val="fr-BE"/>
        </w:rPr>
        <w:t>s</w:t>
      </w:r>
      <w:r w:rsidRPr="00F34DEC">
        <w:rPr>
          <w:rFonts w:ascii="Calibri" w:hAnsi="Calibri" w:cs="Calibri"/>
          <w:lang w:val="fr-BE"/>
        </w:rPr>
        <w:t xml:space="preserve"> symptômes, raisonnement</w:t>
      </w:r>
      <w:r w:rsidR="007E338F" w:rsidRPr="00F34DEC">
        <w:rPr>
          <w:rFonts w:ascii="Calibri" w:hAnsi="Calibri" w:cs="Calibri"/>
          <w:lang w:val="fr-BE"/>
        </w:rPr>
        <w:t xml:space="preserve"> en matière </w:t>
      </w:r>
      <w:r w:rsidRPr="00F34DEC">
        <w:rPr>
          <w:rFonts w:ascii="Calibri" w:hAnsi="Calibri" w:cs="Calibri"/>
          <w:lang w:val="fr-BE"/>
        </w:rPr>
        <w:t xml:space="preserve">d’hygiène, isolement, rapports. A cause d’un analphabétisme important parmi les cultivateurs et d’un manque d’Internet dans les communautés rurales, plusieurs manières de communication sont nécessaires, dont par exemple la radio, </w:t>
      </w:r>
      <w:r w:rsidR="006458AA" w:rsidRPr="00F34DEC">
        <w:rPr>
          <w:rFonts w:ascii="Calibri" w:hAnsi="Calibri" w:cs="Calibri"/>
          <w:lang w:val="fr-BE"/>
        </w:rPr>
        <w:t xml:space="preserve">la </w:t>
      </w:r>
      <w:r w:rsidRPr="00F34DEC">
        <w:rPr>
          <w:rFonts w:ascii="Calibri" w:hAnsi="Calibri" w:cs="Calibri"/>
          <w:lang w:val="fr-BE"/>
        </w:rPr>
        <w:t>communication à travers des véhicules d’entreprises, etc.</w:t>
      </w:r>
    </w:p>
    <w:p w14:paraId="66C416D8" w14:textId="2C78DAE8" w:rsidR="007C5792" w:rsidRPr="00F34DEC" w:rsidRDefault="00AC210D" w:rsidP="00D25D3A">
      <w:pPr>
        <w:pStyle w:val="Bullets"/>
        <w:numPr>
          <w:ilvl w:val="0"/>
          <w:numId w:val="0"/>
        </w:numPr>
        <w:ind w:left="151"/>
        <w:jc w:val="both"/>
        <w:rPr>
          <w:rFonts w:ascii="Calibri" w:hAnsi="Calibri" w:cs="Calibri"/>
          <w:i/>
          <w:iCs/>
          <w:lang w:val="fr-BE"/>
        </w:rPr>
      </w:pPr>
      <w:r w:rsidRPr="00F34DEC">
        <w:rPr>
          <w:rFonts w:ascii="Calibri" w:hAnsi="Calibri" w:cs="Calibri"/>
          <w:i/>
          <w:iCs/>
          <w:lang w:val="fr-BE"/>
        </w:rPr>
        <w:t>Quelques bons exemples sont les services digitaux de</w:t>
      </w:r>
      <w:r w:rsidR="005A6286" w:rsidRPr="00F34DEC">
        <w:rPr>
          <w:rFonts w:ascii="Calibri" w:hAnsi="Calibri" w:cs="Calibri"/>
          <w:i/>
          <w:iCs/>
          <w:lang w:val="fr-BE"/>
        </w:rPr>
        <w:t xml:space="preserve"> Cargill #</w:t>
      </w:r>
      <w:proofErr w:type="spellStart"/>
      <w:r w:rsidR="005A6286" w:rsidRPr="00F34DEC">
        <w:rPr>
          <w:rFonts w:ascii="Calibri" w:hAnsi="Calibri" w:cs="Calibri"/>
          <w:i/>
          <w:iCs/>
          <w:lang w:val="fr-BE"/>
        </w:rPr>
        <w:t>FarmForce</w:t>
      </w:r>
      <w:proofErr w:type="spellEnd"/>
      <w:r w:rsidR="005A6286" w:rsidRPr="00F34DEC">
        <w:rPr>
          <w:rFonts w:ascii="Calibri" w:hAnsi="Calibri" w:cs="Calibri"/>
          <w:i/>
          <w:iCs/>
          <w:lang w:val="fr-BE"/>
        </w:rPr>
        <w:t xml:space="preserve"> </w:t>
      </w:r>
      <w:r w:rsidRPr="00F34DEC">
        <w:rPr>
          <w:rFonts w:ascii="Calibri" w:hAnsi="Calibri" w:cs="Calibri"/>
          <w:i/>
          <w:iCs/>
          <w:lang w:val="fr-BE"/>
        </w:rPr>
        <w:t xml:space="preserve">ou les coups d’appels directs de </w:t>
      </w:r>
      <w:proofErr w:type="spellStart"/>
      <w:r w:rsidRPr="00F34DEC">
        <w:rPr>
          <w:rFonts w:ascii="Calibri" w:hAnsi="Calibri" w:cs="Calibri"/>
          <w:i/>
          <w:iCs/>
          <w:lang w:val="fr-BE"/>
        </w:rPr>
        <w:t>Sucden</w:t>
      </w:r>
      <w:proofErr w:type="spellEnd"/>
      <w:r w:rsidRPr="00F34DEC">
        <w:rPr>
          <w:rFonts w:ascii="Calibri" w:hAnsi="Calibri" w:cs="Calibri"/>
          <w:i/>
          <w:iCs/>
          <w:lang w:val="fr-BE"/>
        </w:rPr>
        <w:t xml:space="preserve"> aux managers des coopératives et le travail de </w:t>
      </w:r>
      <w:r w:rsidR="00310F12" w:rsidRPr="00F34DEC">
        <w:rPr>
          <w:rFonts w:ascii="Calibri" w:hAnsi="Calibri" w:cs="Calibri"/>
          <w:i/>
          <w:iCs/>
          <w:lang w:val="fr-BE"/>
        </w:rPr>
        <w:t xml:space="preserve">República </w:t>
      </w:r>
      <w:proofErr w:type="spellStart"/>
      <w:r w:rsidR="00310F12" w:rsidRPr="00F34DEC">
        <w:rPr>
          <w:rFonts w:ascii="Calibri" w:hAnsi="Calibri" w:cs="Calibri"/>
          <w:i/>
          <w:iCs/>
          <w:lang w:val="fr-BE"/>
        </w:rPr>
        <w:t>del</w:t>
      </w:r>
      <w:proofErr w:type="spellEnd"/>
      <w:r w:rsidR="00310F12" w:rsidRPr="00F34DEC">
        <w:rPr>
          <w:rFonts w:ascii="Calibri" w:hAnsi="Calibri" w:cs="Calibri"/>
          <w:i/>
          <w:iCs/>
          <w:lang w:val="fr-BE"/>
        </w:rPr>
        <w:t xml:space="preserve"> Cacao</w:t>
      </w:r>
      <w:r w:rsidR="00C143EE" w:rsidRPr="00F34DEC">
        <w:rPr>
          <w:rFonts w:ascii="Calibri" w:hAnsi="Calibri" w:cs="Calibri"/>
          <w:i/>
          <w:iCs/>
          <w:lang w:val="fr-BE"/>
        </w:rPr>
        <w:t xml:space="preserve"> </w:t>
      </w:r>
      <w:r w:rsidRPr="00F34DEC">
        <w:rPr>
          <w:rFonts w:ascii="Calibri" w:hAnsi="Calibri" w:cs="Calibri"/>
          <w:i/>
          <w:iCs/>
          <w:lang w:val="fr-BE"/>
        </w:rPr>
        <w:t>en Equateur.</w:t>
      </w:r>
    </w:p>
    <w:p w14:paraId="1CAA86D3" w14:textId="77777777" w:rsidR="001B5974" w:rsidRPr="00F34DEC" w:rsidRDefault="006458AA" w:rsidP="004F59CE">
      <w:pPr>
        <w:pStyle w:val="Bullets"/>
        <w:rPr>
          <w:rFonts w:ascii="Calibri" w:hAnsi="Calibri" w:cs="Calibri"/>
          <w:lang w:val="fr-BE"/>
        </w:rPr>
      </w:pPr>
      <w:r w:rsidRPr="00F34DEC">
        <w:rPr>
          <w:lang w:val="fr-FR"/>
        </w:rPr>
        <w:lastRenderedPageBreak/>
        <w:t>Participer</w:t>
      </w:r>
      <w:r w:rsidR="00AC210D" w:rsidRPr="00F34DEC">
        <w:rPr>
          <w:lang w:val="fr-FR"/>
        </w:rPr>
        <w:t xml:space="preserve"> au partage d</w:t>
      </w:r>
      <w:r w:rsidRPr="00F34DEC">
        <w:rPr>
          <w:lang w:val="fr-FR"/>
        </w:rPr>
        <w:t>’informations précises et aider</w:t>
      </w:r>
      <w:r w:rsidR="00AC210D" w:rsidRPr="00F34DEC">
        <w:rPr>
          <w:lang w:val="fr-FR"/>
        </w:rPr>
        <w:t xml:space="preserve"> à démasquer les mythes.</w:t>
      </w:r>
    </w:p>
    <w:p w14:paraId="5C17977F" w14:textId="77777777" w:rsidR="001B5974" w:rsidRPr="00F34DEC" w:rsidRDefault="006458AA" w:rsidP="004F59CE">
      <w:pPr>
        <w:pStyle w:val="Bullets"/>
        <w:rPr>
          <w:rFonts w:ascii="Calibri" w:hAnsi="Calibri" w:cs="Calibri"/>
          <w:lang w:val="fr-BE"/>
        </w:rPr>
      </w:pPr>
      <w:r w:rsidRPr="00F34DEC">
        <w:rPr>
          <w:lang w:val="fr-FR"/>
        </w:rPr>
        <w:t>Renforcer</w:t>
      </w:r>
      <w:r w:rsidR="004F59CE" w:rsidRPr="00F34DEC">
        <w:rPr>
          <w:lang w:val="fr-FR"/>
        </w:rPr>
        <w:t xml:space="preserve"> le contact et l’aide du Ministère local de la Santé publique </w:t>
      </w:r>
    </w:p>
    <w:p w14:paraId="03CDF683" w14:textId="2D8ABDD0" w:rsidR="004F59CE" w:rsidRPr="00F34DEC" w:rsidRDefault="001B5974" w:rsidP="004F59CE">
      <w:pPr>
        <w:pStyle w:val="Bullets"/>
        <w:rPr>
          <w:rFonts w:ascii="Calibri" w:hAnsi="Calibri" w:cs="Calibri"/>
          <w:lang w:val="fr-BE"/>
        </w:rPr>
      </w:pPr>
      <w:r w:rsidRPr="00F34DEC">
        <w:rPr>
          <w:lang w:val="fr-BE"/>
        </w:rPr>
        <w:t>P</w:t>
      </w:r>
      <w:proofErr w:type="spellStart"/>
      <w:r w:rsidR="006458AA" w:rsidRPr="00F34DEC">
        <w:rPr>
          <w:lang w:val="fr-FR"/>
        </w:rPr>
        <w:t>artager</w:t>
      </w:r>
      <w:proofErr w:type="spellEnd"/>
      <w:r w:rsidR="004F59CE" w:rsidRPr="00F34DEC">
        <w:rPr>
          <w:lang w:val="fr-FR"/>
        </w:rPr>
        <w:t xml:space="preserve"> le numéro de téléphone, l’app, le site web, les déclarations (contrairement à des mises à jours et des anecdotes de </w:t>
      </w:r>
      <w:r w:rsidR="004F59CE" w:rsidRPr="00F34DEC">
        <w:rPr>
          <w:lang w:val="fr-BE"/>
        </w:rPr>
        <w:t>sources en ligne non v</w:t>
      </w:r>
      <w:r w:rsidR="004F59CE" w:rsidRPr="00F34DEC">
        <w:rPr>
          <w:rFonts w:hint="cs"/>
          <w:lang w:val="fr-BE"/>
        </w:rPr>
        <w:t>é</w:t>
      </w:r>
      <w:r w:rsidR="004F59CE" w:rsidRPr="00F34DEC">
        <w:rPr>
          <w:lang w:val="fr-BE"/>
        </w:rPr>
        <w:t>rifi</w:t>
      </w:r>
      <w:r w:rsidR="004F59CE" w:rsidRPr="00F34DEC">
        <w:rPr>
          <w:rFonts w:hint="cs"/>
          <w:lang w:val="fr-BE"/>
        </w:rPr>
        <w:t>é</w:t>
      </w:r>
      <w:r w:rsidR="004F59CE" w:rsidRPr="00F34DEC">
        <w:rPr>
          <w:lang w:val="fr-BE"/>
        </w:rPr>
        <w:t>es bien intentionn</w:t>
      </w:r>
      <w:r w:rsidR="004F59CE" w:rsidRPr="00F34DEC">
        <w:rPr>
          <w:rFonts w:hint="cs"/>
          <w:lang w:val="fr-BE"/>
        </w:rPr>
        <w:t>é</w:t>
      </w:r>
      <w:r w:rsidR="004F59CE" w:rsidRPr="00F34DEC">
        <w:rPr>
          <w:lang w:val="fr-BE"/>
        </w:rPr>
        <w:t>es).</w:t>
      </w:r>
    </w:p>
    <w:p w14:paraId="1F3F78EB" w14:textId="77777777" w:rsidR="004F59CE" w:rsidRPr="00F34DEC" w:rsidRDefault="004F59CE" w:rsidP="00FA4B91">
      <w:pPr>
        <w:pStyle w:val="Bullets"/>
        <w:numPr>
          <w:ilvl w:val="0"/>
          <w:numId w:val="0"/>
        </w:numPr>
        <w:ind w:left="151"/>
        <w:jc w:val="both"/>
        <w:rPr>
          <w:i/>
          <w:iCs/>
          <w:lang w:val="fr-BE"/>
        </w:rPr>
      </w:pPr>
      <w:r w:rsidRPr="00F34DEC">
        <w:rPr>
          <w:i/>
          <w:iCs/>
          <w:lang w:val="fr-BE"/>
        </w:rPr>
        <w:t xml:space="preserve">Par exemple, en renvoyant au numéro d’appel Corona 143 (ou 1366 SMS) de la Côte d’Ivoire et la ligne d’urgence 112 au Ghana. D’autres bons exemples sont Maya </w:t>
      </w:r>
      <w:proofErr w:type="spellStart"/>
      <w:r w:rsidRPr="00F34DEC">
        <w:rPr>
          <w:i/>
          <w:iCs/>
          <w:lang w:val="fr-BE"/>
        </w:rPr>
        <w:t>Mountain</w:t>
      </w:r>
      <w:proofErr w:type="spellEnd"/>
      <w:r w:rsidRPr="00F34DEC">
        <w:rPr>
          <w:i/>
          <w:iCs/>
          <w:lang w:val="fr-BE"/>
        </w:rPr>
        <w:t xml:space="preserve"> Cacao et </w:t>
      </w:r>
      <w:proofErr w:type="spellStart"/>
      <w:r w:rsidRPr="00F34DEC">
        <w:rPr>
          <w:i/>
          <w:iCs/>
          <w:lang w:val="fr-BE"/>
        </w:rPr>
        <w:t>Öke</w:t>
      </w:r>
      <w:proofErr w:type="spellEnd"/>
      <w:r w:rsidRPr="00F34DEC">
        <w:rPr>
          <w:i/>
          <w:iCs/>
          <w:lang w:val="fr-BE"/>
        </w:rPr>
        <w:t xml:space="preserve"> Caribe qui ont lancé des appels directs quand des informations locales n’étaient pas encore précises.</w:t>
      </w:r>
    </w:p>
    <w:p w14:paraId="18BF4800" w14:textId="77777777" w:rsidR="00FA4B91" w:rsidRPr="00F34DEC" w:rsidRDefault="00FA4B91" w:rsidP="00FA4B91">
      <w:pPr>
        <w:pStyle w:val="Bullets"/>
        <w:numPr>
          <w:ilvl w:val="0"/>
          <w:numId w:val="0"/>
        </w:numPr>
        <w:ind w:left="151" w:hanging="151"/>
        <w:jc w:val="both"/>
        <w:rPr>
          <w:rFonts w:ascii="Calibri" w:hAnsi="Calibri" w:cs="Calibri"/>
          <w:lang w:val="fr-FR"/>
        </w:rPr>
      </w:pPr>
    </w:p>
    <w:p w14:paraId="6A86AF02" w14:textId="3F5963A7" w:rsidR="004F59CE" w:rsidRPr="00F34DEC" w:rsidRDefault="005A6286" w:rsidP="004F59CE">
      <w:pPr>
        <w:pStyle w:val="Bullets"/>
        <w:numPr>
          <w:ilvl w:val="0"/>
          <w:numId w:val="0"/>
        </w:numPr>
        <w:ind w:left="151" w:hanging="151"/>
        <w:jc w:val="both"/>
        <w:rPr>
          <w:b/>
          <w:color w:val="FF0000"/>
          <w:lang w:val="fr-BE"/>
        </w:rPr>
      </w:pPr>
      <w:r w:rsidRPr="00F34DEC">
        <w:rPr>
          <w:b/>
          <w:color w:val="FF0000"/>
          <w:lang w:val="fr-BE"/>
        </w:rPr>
        <w:t xml:space="preserve">3. </w:t>
      </w:r>
      <w:r w:rsidR="004F59CE" w:rsidRPr="00F34DEC">
        <w:rPr>
          <w:b/>
          <w:color w:val="FF0000"/>
          <w:lang w:val="fr-BE"/>
        </w:rPr>
        <w:t>Utiliser les m</w:t>
      </w:r>
      <w:r w:rsidR="004F59CE" w:rsidRPr="00F34DEC">
        <w:rPr>
          <w:rFonts w:hint="cs"/>
          <w:b/>
          <w:color w:val="FF0000"/>
          <w:lang w:val="fr-BE"/>
        </w:rPr>
        <w:t>é</w:t>
      </w:r>
      <w:r w:rsidR="004F59CE" w:rsidRPr="00F34DEC">
        <w:rPr>
          <w:b/>
          <w:color w:val="FF0000"/>
          <w:lang w:val="fr-BE"/>
        </w:rPr>
        <w:t>canismes existants de la cha</w:t>
      </w:r>
      <w:r w:rsidR="004F59CE" w:rsidRPr="00F34DEC">
        <w:rPr>
          <w:rFonts w:hint="cs"/>
          <w:b/>
          <w:color w:val="FF0000"/>
          <w:lang w:val="fr-BE"/>
        </w:rPr>
        <w:t>î</w:t>
      </w:r>
      <w:r w:rsidR="004F59CE" w:rsidRPr="00F34DEC">
        <w:rPr>
          <w:b/>
          <w:color w:val="FF0000"/>
          <w:lang w:val="fr-BE"/>
        </w:rPr>
        <w:t xml:space="preserve">ne d'approvisionnement pour </w:t>
      </w:r>
      <w:r w:rsidR="007E338F" w:rsidRPr="00F34DEC">
        <w:rPr>
          <w:b/>
          <w:color w:val="FF0000"/>
          <w:lang w:val="fr-BE"/>
        </w:rPr>
        <w:t xml:space="preserve">les </w:t>
      </w:r>
      <w:r w:rsidR="004F59CE" w:rsidRPr="00F34DEC">
        <w:rPr>
          <w:b/>
          <w:color w:val="FF0000"/>
          <w:lang w:val="fr-BE"/>
        </w:rPr>
        <w:t>communaut</w:t>
      </w:r>
      <w:r w:rsidR="004F59CE" w:rsidRPr="00F34DEC">
        <w:rPr>
          <w:rFonts w:hint="cs"/>
          <w:b/>
          <w:color w:val="FF0000"/>
          <w:lang w:val="fr-BE"/>
        </w:rPr>
        <w:t>é</w:t>
      </w:r>
      <w:r w:rsidR="004F59CE" w:rsidRPr="00F34DEC">
        <w:rPr>
          <w:b/>
          <w:color w:val="FF0000"/>
          <w:lang w:val="fr-BE"/>
        </w:rPr>
        <w:t>s agricoles (conform</w:t>
      </w:r>
      <w:r w:rsidR="004F59CE" w:rsidRPr="00F34DEC">
        <w:rPr>
          <w:rFonts w:hint="cs"/>
          <w:b/>
          <w:color w:val="FF0000"/>
          <w:lang w:val="fr-BE"/>
        </w:rPr>
        <w:t>é</w:t>
      </w:r>
      <w:r w:rsidR="004F59CE" w:rsidRPr="00F34DEC">
        <w:rPr>
          <w:b/>
          <w:color w:val="FF0000"/>
          <w:lang w:val="fr-BE"/>
        </w:rPr>
        <w:t>ment au</w:t>
      </w:r>
      <w:r w:rsidR="006458AA" w:rsidRPr="00F34DEC">
        <w:rPr>
          <w:b/>
          <w:color w:val="FF0000"/>
          <w:lang w:val="fr-BE"/>
        </w:rPr>
        <w:t>x</w:t>
      </w:r>
      <w:r w:rsidR="004F59CE" w:rsidRPr="00F34DEC">
        <w:rPr>
          <w:b/>
          <w:color w:val="FF0000"/>
          <w:lang w:val="fr-BE"/>
        </w:rPr>
        <w:t xml:space="preserve"> plans d’intervention nationaux du COVID-19)</w:t>
      </w:r>
    </w:p>
    <w:p w14:paraId="1F67B645" w14:textId="77777777" w:rsidR="00E6483A" w:rsidRPr="00F34DEC" w:rsidRDefault="00E6483A" w:rsidP="00E6483A">
      <w:pPr>
        <w:pStyle w:val="Bullets"/>
        <w:rPr>
          <w:lang w:val="fr-FR"/>
        </w:rPr>
      </w:pPr>
      <w:r w:rsidRPr="00F34DEC">
        <w:rPr>
          <w:lang w:val="fr-FR"/>
        </w:rPr>
        <w:t>Utiliser les m</w:t>
      </w:r>
      <w:r w:rsidRPr="00F34DEC">
        <w:rPr>
          <w:rFonts w:hint="cs"/>
          <w:lang w:val="fr-FR"/>
        </w:rPr>
        <w:t>é</w:t>
      </w:r>
      <w:r w:rsidRPr="00F34DEC">
        <w:rPr>
          <w:lang w:val="fr-FR"/>
        </w:rPr>
        <w:t>canismes existants de la cha</w:t>
      </w:r>
      <w:r w:rsidRPr="00F34DEC">
        <w:rPr>
          <w:rFonts w:hint="cs"/>
          <w:lang w:val="fr-FR"/>
        </w:rPr>
        <w:t>î</w:t>
      </w:r>
      <w:r w:rsidRPr="00F34DEC">
        <w:rPr>
          <w:lang w:val="fr-FR"/>
        </w:rPr>
        <w:t xml:space="preserve">ne d'approvisionnement, tels que les </w:t>
      </w:r>
      <w:r w:rsidRPr="00F34DEC">
        <w:rPr>
          <w:rFonts w:hint="cs"/>
          <w:lang w:val="fr-FR"/>
        </w:rPr>
        <w:t>é</w:t>
      </w:r>
      <w:r w:rsidRPr="00F34DEC">
        <w:rPr>
          <w:lang w:val="fr-FR"/>
        </w:rPr>
        <w:t>changes de cacao et les ramassages de sacs, pour faire partie des soins de sant</w:t>
      </w:r>
      <w:r w:rsidRPr="00F34DEC">
        <w:rPr>
          <w:rFonts w:hint="cs"/>
          <w:lang w:val="fr-FR"/>
        </w:rPr>
        <w:t>é</w:t>
      </w:r>
      <w:r w:rsidRPr="00F34DEC">
        <w:rPr>
          <w:lang w:val="fr-FR"/>
        </w:rPr>
        <w:t xml:space="preserve"> ; fournir un travailleur de la sant</w:t>
      </w:r>
      <w:r w:rsidRPr="00F34DEC">
        <w:rPr>
          <w:rFonts w:hint="cs"/>
          <w:lang w:val="fr-FR"/>
        </w:rPr>
        <w:t>é</w:t>
      </w:r>
      <w:r w:rsidRPr="00F34DEC">
        <w:rPr>
          <w:lang w:val="fr-FR"/>
        </w:rPr>
        <w:t>/repr</w:t>
      </w:r>
      <w:r w:rsidRPr="00F34DEC">
        <w:rPr>
          <w:rFonts w:hint="cs"/>
          <w:lang w:val="fr-FR"/>
        </w:rPr>
        <w:t>é</w:t>
      </w:r>
      <w:r w:rsidRPr="00F34DEC">
        <w:rPr>
          <w:lang w:val="fr-FR"/>
        </w:rPr>
        <w:t>sentant du village pour contrôler si les agriculteurs présentent des sympt</w:t>
      </w:r>
      <w:r w:rsidRPr="00F34DEC">
        <w:rPr>
          <w:rFonts w:hint="cs"/>
          <w:lang w:val="fr-FR"/>
        </w:rPr>
        <w:t>ô</w:t>
      </w:r>
      <w:r w:rsidRPr="00F34DEC">
        <w:rPr>
          <w:lang w:val="fr-FR"/>
        </w:rPr>
        <w:t>mes et renforcer les messages importants concernant la reconnaissance des sympt</w:t>
      </w:r>
      <w:r w:rsidRPr="00F34DEC">
        <w:rPr>
          <w:rFonts w:hint="cs"/>
          <w:lang w:val="fr-FR"/>
        </w:rPr>
        <w:t>ô</w:t>
      </w:r>
      <w:r w:rsidRPr="00F34DEC">
        <w:rPr>
          <w:lang w:val="fr-FR"/>
        </w:rPr>
        <w:t>mes, le raisonnement en mati</w:t>
      </w:r>
      <w:r w:rsidRPr="00F34DEC">
        <w:rPr>
          <w:rFonts w:hint="cs"/>
          <w:lang w:val="fr-FR"/>
        </w:rPr>
        <w:t>è</w:t>
      </w:r>
      <w:r w:rsidRPr="00F34DEC">
        <w:rPr>
          <w:lang w:val="fr-FR"/>
        </w:rPr>
        <w:t>re d'hygi</w:t>
      </w:r>
      <w:r w:rsidRPr="00F34DEC">
        <w:rPr>
          <w:rFonts w:hint="cs"/>
          <w:lang w:val="fr-FR"/>
        </w:rPr>
        <w:t>è</w:t>
      </w:r>
      <w:r w:rsidRPr="00F34DEC">
        <w:rPr>
          <w:lang w:val="fr-FR"/>
        </w:rPr>
        <w:t>ne, l'isolement, les rapports et les informations relatives au point de contact national d’aide.</w:t>
      </w:r>
    </w:p>
    <w:p w14:paraId="088BD32D" w14:textId="04DC7237" w:rsidR="00E6483A" w:rsidRPr="00F34DEC" w:rsidRDefault="00E6483A" w:rsidP="00E6483A">
      <w:pPr>
        <w:pStyle w:val="Bullets"/>
        <w:rPr>
          <w:lang w:val="fr-FR"/>
        </w:rPr>
      </w:pPr>
      <w:r w:rsidRPr="00F34DEC">
        <w:rPr>
          <w:lang w:val="fr-FR"/>
        </w:rPr>
        <w:t>Utiliser les connexions existantes de la cha</w:t>
      </w:r>
      <w:r w:rsidRPr="00F34DEC">
        <w:rPr>
          <w:rFonts w:hint="cs"/>
          <w:lang w:val="fr-FR"/>
        </w:rPr>
        <w:t>î</w:t>
      </w:r>
      <w:r w:rsidRPr="00F34DEC">
        <w:rPr>
          <w:lang w:val="fr-FR"/>
        </w:rPr>
        <w:t>ne d'approvisionnement pour distribuer du savon et de l'eau pour l'hygi</w:t>
      </w:r>
      <w:r w:rsidRPr="00F34DEC">
        <w:rPr>
          <w:rFonts w:hint="cs"/>
          <w:lang w:val="fr-FR"/>
        </w:rPr>
        <w:t>è</w:t>
      </w:r>
      <w:r w:rsidRPr="00F34DEC">
        <w:rPr>
          <w:lang w:val="fr-FR"/>
        </w:rPr>
        <w:t>ne, des soins de sant</w:t>
      </w:r>
      <w:r w:rsidRPr="00F34DEC">
        <w:rPr>
          <w:rFonts w:hint="cs"/>
          <w:lang w:val="fr-FR"/>
        </w:rPr>
        <w:t>é</w:t>
      </w:r>
      <w:r w:rsidRPr="00F34DEC">
        <w:rPr>
          <w:lang w:val="fr-FR"/>
        </w:rPr>
        <w:t>, pour imprimer et diffuser des informations gouvernementales, etc.</w:t>
      </w:r>
    </w:p>
    <w:p w14:paraId="26EE4AF9" w14:textId="162E6FCB" w:rsidR="00E6483A" w:rsidRPr="00F34DEC" w:rsidRDefault="00E6483A" w:rsidP="00E6483A">
      <w:pPr>
        <w:pStyle w:val="Bullets"/>
        <w:rPr>
          <w:lang w:val="fr-BE"/>
        </w:rPr>
      </w:pPr>
      <w:r w:rsidRPr="00F34DEC">
        <w:rPr>
          <w:lang w:val="fr-FR"/>
        </w:rPr>
        <w:t xml:space="preserve">Faire un inventaire des infrastructures du pays qui pourraient </w:t>
      </w:r>
      <w:r w:rsidRPr="00F34DEC">
        <w:rPr>
          <w:rFonts w:hint="cs"/>
          <w:lang w:val="fr-FR"/>
        </w:rPr>
        <w:t>ê</w:t>
      </w:r>
      <w:r w:rsidRPr="00F34DEC">
        <w:rPr>
          <w:lang w:val="fr-FR"/>
        </w:rPr>
        <w:t>tre utilis</w:t>
      </w:r>
      <w:r w:rsidRPr="00F34DEC">
        <w:rPr>
          <w:rFonts w:hint="cs"/>
          <w:lang w:val="fr-FR"/>
        </w:rPr>
        <w:t>é</w:t>
      </w:r>
      <w:r w:rsidRPr="00F34DEC">
        <w:rPr>
          <w:lang w:val="fr-FR"/>
        </w:rPr>
        <w:t>es pour les soins de sant</w:t>
      </w:r>
      <w:r w:rsidRPr="00F34DEC">
        <w:rPr>
          <w:rFonts w:hint="cs"/>
          <w:lang w:val="fr-FR"/>
        </w:rPr>
        <w:t>é</w:t>
      </w:r>
      <w:r w:rsidRPr="00F34DEC">
        <w:rPr>
          <w:lang w:val="fr-FR"/>
        </w:rPr>
        <w:t xml:space="preserve"> d'urgence. Par exemple, l’utilisation des lieux de formation pour les tests COVID-19 ou les visites m</w:t>
      </w:r>
      <w:r w:rsidRPr="00F34DEC">
        <w:rPr>
          <w:rFonts w:hint="cs"/>
          <w:lang w:val="fr-FR"/>
        </w:rPr>
        <w:t>é</w:t>
      </w:r>
      <w:r w:rsidRPr="00F34DEC">
        <w:rPr>
          <w:lang w:val="fr-FR"/>
        </w:rPr>
        <w:t>dicales, ou l’offre de centres improvisés de soins m</w:t>
      </w:r>
      <w:r w:rsidRPr="00F34DEC">
        <w:rPr>
          <w:rFonts w:hint="cs"/>
          <w:lang w:val="fr-FR"/>
        </w:rPr>
        <w:t>é</w:t>
      </w:r>
      <w:r w:rsidRPr="00F34DEC">
        <w:rPr>
          <w:lang w:val="fr-FR"/>
        </w:rPr>
        <w:t xml:space="preserve">dicaux pour les volontaires sanitaires des villages. </w:t>
      </w:r>
      <w:r w:rsidRPr="00F34DEC">
        <w:rPr>
          <w:lang w:val="fr-BE"/>
        </w:rPr>
        <w:t>Utilise</w:t>
      </w:r>
      <w:r w:rsidR="006458AA" w:rsidRPr="00F34DEC">
        <w:rPr>
          <w:lang w:val="fr-BE"/>
        </w:rPr>
        <w:t>r son</w:t>
      </w:r>
      <w:r w:rsidRPr="00F34DEC">
        <w:rPr>
          <w:lang w:val="fr-BE"/>
        </w:rPr>
        <w:t xml:space="preserve"> transport pour contribuer </w:t>
      </w:r>
      <w:r w:rsidRPr="00F34DEC">
        <w:rPr>
          <w:rFonts w:hint="cs"/>
          <w:lang w:val="fr-BE"/>
        </w:rPr>
        <w:t>à</w:t>
      </w:r>
      <w:r w:rsidRPr="00F34DEC">
        <w:rPr>
          <w:lang w:val="fr-BE"/>
        </w:rPr>
        <w:t xml:space="preserve"> l'hygi</w:t>
      </w:r>
      <w:r w:rsidRPr="00F34DEC">
        <w:rPr>
          <w:rFonts w:hint="cs"/>
          <w:lang w:val="fr-BE"/>
        </w:rPr>
        <w:t>è</w:t>
      </w:r>
      <w:r w:rsidRPr="00F34DEC">
        <w:rPr>
          <w:lang w:val="fr-BE"/>
        </w:rPr>
        <w:t>ne, à la fourniture de biens et d’informations ou m</w:t>
      </w:r>
      <w:r w:rsidRPr="00F34DEC">
        <w:rPr>
          <w:rFonts w:hint="cs"/>
          <w:lang w:val="fr-BE"/>
        </w:rPr>
        <w:t>ê</w:t>
      </w:r>
      <w:r w:rsidRPr="00F34DEC">
        <w:rPr>
          <w:lang w:val="fr-BE"/>
        </w:rPr>
        <w:t>me pour agir en tant que "stations mobiles d'hygi</w:t>
      </w:r>
      <w:r w:rsidRPr="00F34DEC">
        <w:rPr>
          <w:rFonts w:hint="cs"/>
          <w:lang w:val="fr-BE"/>
        </w:rPr>
        <w:t>è</w:t>
      </w:r>
      <w:r w:rsidRPr="00F34DEC">
        <w:rPr>
          <w:lang w:val="fr-BE"/>
        </w:rPr>
        <w:t>ne" pour les communaut</w:t>
      </w:r>
      <w:r w:rsidRPr="00F34DEC">
        <w:rPr>
          <w:rFonts w:hint="cs"/>
          <w:lang w:val="fr-BE"/>
        </w:rPr>
        <w:t>é</w:t>
      </w:r>
      <w:r w:rsidRPr="00F34DEC">
        <w:rPr>
          <w:lang w:val="fr-BE"/>
        </w:rPr>
        <w:t>s.</w:t>
      </w:r>
    </w:p>
    <w:p w14:paraId="0A2D14B6" w14:textId="7C2D2F95" w:rsidR="005A6286" w:rsidRPr="00F34DEC" w:rsidRDefault="005A6286" w:rsidP="00213A4C">
      <w:pPr>
        <w:pStyle w:val="Standard"/>
        <w:jc w:val="both"/>
        <w:rPr>
          <w:rFonts w:ascii="Calibri" w:hAnsi="Calibri" w:cs="Calibri"/>
          <w:lang w:val="fr-BE"/>
        </w:rPr>
      </w:pPr>
    </w:p>
    <w:p w14:paraId="5FE7582F" w14:textId="0AE6AC6F" w:rsidR="00B115F8" w:rsidRPr="00F34DEC" w:rsidRDefault="005A6286" w:rsidP="00B115F8">
      <w:pPr>
        <w:pStyle w:val="Bullets"/>
        <w:numPr>
          <w:ilvl w:val="0"/>
          <w:numId w:val="0"/>
        </w:numPr>
        <w:jc w:val="both"/>
        <w:rPr>
          <w:rFonts w:ascii="Calibri" w:hAnsi="Calibri" w:cs="Calibri"/>
          <w:b/>
          <w:bCs/>
          <w:color w:val="FF0000"/>
          <w:lang w:val="fr-BE" w:eastAsia="en-GB"/>
        </w:rPr>
      </w:pPr>
      <w:r w:rsidRPr="00F34DEC">
        <w:rPr>
          <w:b/>
          <w:color w:val="FF0000"/>
          <w:lang w:val="fr-BE"/>
        </w:rPr>
        <w:t xml:space="preserve">4. </w:t>
      </w:r>
      <w:r w:rsidR="00E6483A" w:rsidRPr="00F34DEC">
        <w:rPr>
          <w:b/>
          <w:color w:val="FF0000"/>
          <w:lang w:val="fr-BE"/>
        </w:rPr>
        <w:t>Fonds d’urgence</w:t>
      </w:r>
    </w:p>
    <w:p w14:paraId="673FBE28" w14:textId="77777777" w:rsidR="007E338F" w:rsidRPr="00F34DEC" w:rsidRDefault="00E6483A" w:rsidP="00E6483A">
      <w:pPr>
        <w:pStyle w:val="Bullets"/>
        <w:numPr>
          <w:ilvl w:val="0"/>
          <w:numId w:val="0"/>
        </w:numPr>
        <w:spacing w:after="120"/>
        <w:ind w:left="151"/>
        <w:jc w:val="both"/>
        <w:rPr>
          <w:lang w:val="fr-BE"/>
        </w:rPr>
      </w:pPr>
      <w:r w:rsidRPr="00F34DEC">
        <w:rPr>
          <w:lang w:val="fr-BE"/>
        </w:rPr>
        <w:t>Cette crise mondiale n</w:t>
      </w:r>
      <w:r w:rsidRPr="00F34DEC">
        <w:rPr>
          <w:rFonts w:hint="cs"/>
          <w:lang w:val="fr-BE"/>
        </w:rPr>
        <w:t>é</w:t>
      </w:r>
      <w:r w:rsidRPr="00F34DEC">
        <w:rPr>
          <w:lang w:val="fr-BE"/>
        </w:rPr>
        <w:t xml:space="preserve">cessitera </w:t>
      </w:r>
      <w:r w:rsidRPr="00F34DEC">
        <w:rPr>
          <w:rFonts w:hint="cs"/>
          <w:lang w:val="fr-BE"/>
        </w:rPr>
        <w:t>é</w:t>
      </w:r>
      <w:r w:rsidRPr="00F34DEC">
        <w:rPr>
          <w:lang w:val="fr-BE"/>
        </w:rPr>
        <w:t xml:space="preserve">galement un soutien financier. Nous appelons le secteur </w:t>
      </w:r>
      <w:r w:rsidRPr="00F34DEC">
        <w:rPr>
          <w:rFonts w:hint="cs"/>
          <w:lang w:val="fr-BE"/>
        </w:rPr>
        <w:t>à</w:t>
      </w:r>
      <w:r w:rsidRPr="00F34DEC">
        <w:rPr>
          <w:lang w:val="fr-BE"/>
        </w:rPr>
        <w:t xml:space="preserve"> créer un fonds d'urgence avec deux objectifs : </w:t>
      </w:r>
    </w:p>
    <w:p w14:paraId="22AB6DC7" w14:textId="77777777" w:rsidR="007E338F" w:rsidRPr="00F34DEC" w:rsidRDefault="00E6483A" w:rsidP="00E6483A">
      <w:pPr>
        <w:pStyle w:val="Bullets"/>
        <w:numPr>
          <w:ilvl w:val="0"/>
          <w:numId w:val="0"/>
        </w:numPr>
        <w:spacing w:after="120"/>
        <w:ind w:left="151"/>
        <w:jc w:val="both"/>
        <w:rPr>
          <w:lang w:val="fr-BE"/>
        </w:rPr>
      </w:pPr>
      <w:r w:rsidRPr="00F34DEC">
        <w:rPr>
          <w:lang w:val="fr-BE"/>
        </w:rPr>
        <w:t>a) mobiliser les ressources existantes pour gérer les probl</w:t>
      </w:r>
      <w:r w:rsidRPr="00F34DEC">
        <w:rPr>
          <w:rFonts w:hint="cs"/>
          <w:lang w:val="fr-BE"/>
        </w:rPr>
        <w:t>è</w:t>
      </w:r>
      <w:r w:rsidRPr="00F34DEC">
        <w:rPr>
          <w:lang w:val="fr-BE"/>
        </w:rPr>
        <w:t>mes de sant</w:t>
      </w:r>
      <w:r w:rsidRPr="00F34DEC">
        <w:rPr>
          <w:rFonts w:hint="cs"/>
          <w:lang w:val="fr-BE"/>
        </w:rPr>
        <w:t>é</w:t>
      </w:r>
      <w:r w:rsidRPr="00F34DEC">
        <w:rPr>
          <w:lang w:val="fr-BE"/>
        </w:rPr>
        <w:t xml:space="preserve"> des cultivateurs de cacao pendant le COVID-19, et </w:t>
      </w:r>
    </w:p>
    <w:p w14:paraId="5C34078F" w14:textId="6350CEE3" w:rsidR="00E6483A" w:rsidRPr="00F34DEC" w:rsidRDefault="00E6483A" w:rsidP="00E6483A">
      <w:pPr>
        <w:pStyle w:val="Bullets"/>
        <w:numPr>
          <w:ilvl w:val="0"/>
          <w:numId w:val="0"/>
        </w:numPr>
        <w:spacing w:after="120"/>
        <w:ind w:left="151"/>
        <w:jc w:val="both"/>
        <w:rPr>
          <w:lang w:val="fr-BE"/>
        </w:rPr>
      </w:pPr>
      <w:r w:rsidRPr="00F34DEC">
        <w:rPr>
          <w:lang w:val="fr-BE"/>
        </w:rPr>
        <w:t>b)</w:t>
      </w:r>
      <w:r w:rsidR="00ED49EF" w:rsidRPr="00F34DEC">
        <w:rPr>
          <w:lang w:val="fr-BE"/>
        </w:rPr>
        <w:t xml:space="preserve"> </w:t>
      </w:r>
      <w:r w:rsidRPr="00F34DEC">
        <w:rPr>
          <w:lang w:val="fr-BE"/>
        </w:rPr>
        <w:t xml:space="preserve">soutenir temporairement le revenu des </w:t>
      </w:r>
      <w:r w:rsidR="00A52AE1" w:rsidRPr="00F34DEC">
        <w:rPr>
          <w:lang w:val="fr-BE"/>
        </w:rPr>
        <w:t>cultivateurs</w:t>
      </w:r>
      <w:r w:rsidRPr="00F34DEC">
        <w:rPr>
          <w:lang w:val="fr-BE"/>
        </w:rPr>
        <w:t xml:space="preserve"> de cacao par un revenu commun de base pendant au moins avril/mai/juin 2020</w:t>
      </w:r>
      <w:r w:rsidR="00A52AE1" w:rsidRPr="00F34DEC">
        <w:rPr>
          <w:rStyle w:val="Voetnootmarkering"/>
          <w:lang w:val="fr-BE"/>
        </w:rPr>
        <w:footnoteReference w:id="3"/>
      </w:r>
      <w:r w:rsidRPr="00F34DEC">
        <w:rPr>
          <w:lang w:val="fr-BE"/>
        </w:rPr>
        <w:t xml:space="preserve">. Cela encouragera les agriculteurs </w:t>
      </w:r>
      <w:r w:rsidRPr="00F34DEC">
        <w:rPr>
          <w:rFonts w:hint="cs"/>
          <w:lang w:val="fr-BE"/>
        </w:rPr>
        <w:t>à</w:t>
      </w:r>
      <w:r w:rsidRPr="00F34DEC">
        <w:rPr>
          <w:lang w:val="fr-BE"/>
        </w:rPr>
        <w:t xml:space="preserve"> rester </w:t>
      </w:r>
      <w:r w:rsidRPr="00F34DEC">
        <w:rPr>
          <w:rFonts w:hint="cs"/>
          <w:lang w:val="fr-BE"/>
        </w:rPr>
        <w:t>à</w:t>
      </w:r>
      <w:r w:rsidRPr="00F34DEC">
        <w:rPr>
          <w:lang w:val="fr-BE"/>
        </w:rPr>
        <w:t xml:space="preserve"> la maison </w:t>
      </w:r>
      <w:r w:rsidR="00A52AE1" w:rsidRPr="00F34DEC">
        <w:rPr>
          <w:lang w:val="fr-BE"/>
        </w:rPr>
        <w:t>et à</w:t>
      </w:r>
      <w:r w:rsidRPr="00F34DEC">
        <w:rPr>
          <w:lang w:val="fr-BE"/>
        </w:rPr>
        <w:t xml:space="preserve"> se concentrer sur la s</w:t>
      </w:r>
      <w:r w:rsidRPr="00F34DEC">
        <w:rPr>
          <w:rFonts w:hint="cs"/>
          <w:lang w:val="fr-BE"/>
        </w:rPr>
        <w:t>é</w:t>
      </w:r>
      <w:r w:rsidRPr="00F34DEC">
        <w:rPr>
          <w:lang w:val="fr-BE"/>
        </w:rPr>
        <w:t>curit</w:t>
      </w:r>
      <w:r w:rsidRPr="00F34DEC">
        <w:rPr>
          <w:rFonts w:hint="cs"/>
          <w:lang w:val="fr-BE"/>
        </w:rPr>
        <w:t>é</w:t>
      </w:r>
      <w:r w:rsidRPr="00F34DEC">
        <w:rPr>
          <w:lang w:val="fr-BE"/>
        </w:rPr>
        <w:t xml:space="preserve"> de la famille</w:t>
      </w:r>
      <w:r w:rsidR="007E338F" w:rsidRPr="00F34DEC">
        <w:rPr>
          <w:lang w:val="fr-BE"/>
        </w:rPr>
        <w:t xml:space="preserve">, </w:t>
      </w:r>
      <w:r w:rsidRPr="00F34DEC">
        <w:rPr>
          <w:lang w:val="fr-BE"/>
        </w:rPr>
        <w:t xml:space="preserve">la garde des enfants et </w:t>
      </w:r>
      <w:r w:rsidRPr="00F34DEC">
        <w:rPr>
          <w:rFonts w:hint="cs"/>
          <w:lang w:val="fr-BE"/>
        </w:rPr>
        <w:t>à</w:t>
      </w:r>
      <w:r w:rsidRPr="00F34DEC">
        <w:rPr>
          <w:lang w:val="fr-BE"/>
        </w:rPr>
        <w:t xml:space="preserve"> travailler sur leur propre exploitation en se concentrant sur l'entretien </w:t>
      </w:r>
      <w:r w:rsidR="00A52AE1" w:rsidRPr="00F34DEC">
        <w:rPr>
          <w:lang w:val="fr-BE"/>
        </w:rPr>
        <w:t xml:space="preserve">de la ferme et </w:t>
      </w:r>
      <w:r w:rsidRPr="00F34DEC">
        <w:rPr>
          <w:lang w:val="fr-BE"/>
        </w:rPr>
        <w:t>la productivit</w:t>
      </w:r>
      <w:r w:rsidRPr="00F34DEC">
        <w:rPr>
          <w:rFonts w:hint="cs"/>
          <w:lang w:val="fr-BE"/>
        </w:rPr>
        <w:t>é</w:t>
      </w:r>
      <w:r w:rsidRPr="00F34DEC">
        <w:rPr>
          <w:lang w:val="fr-BE"/>
        </w:rPr>
        <w:t xml:space="preserve"> des plantes</w:t>
      </w:r>
      <w:r w:rsidR="00A52AE1" w:rsidRPr="00F34DEC">
        <w:rPr>
          <w:lang w:val="fr-BE"/>
        </w:rPr>
        <w:t xml:space="preserve"> de cacao</w:t>
      </w:r>
      <w:r w:rsidRPr="00F34DEC">
        <w:rPr>
          <w:lang w:val="fr-BE"/>
        </w:rPr>
        <w:t xml:space="preserve">. </w:t>
      </w:r>
    </w:p>
    <w:p w14:paraId="6635D120" w14:textId="3CCACD77" w:rsidR="00A52AE1" w:rsidRPr="00F34DEC" w:rsidRDefault="00A52AE1" w:rsidP="00A52AE1">
      <w:pPr>
        <w:pStyle w:val="Bullets"/>
        <w:numPr>
          <w:ilvl w:val="0"/>
          <w:numId w:val="0"/>
        </w:numPr>
        <w:spacing w:after="120"/>
        <w:ind w:left="151"/>
        <w:jc w:val="both"/>
        <w:rPr>
          <w:lang w:val="fr-BE"/>
        </w:rPr>
      </w:pPr>
      <w:r w:rsidRPr="00F34DEC">
        <w:rPr>
          <w:lang w:val="fr-BE"/>
        </w:rPr>
        <w:t xml:space="preserve">Ce fonds doit </w:t>
      </w:r>
      <w:r w:rsidRPr="00F34DEC">
        <w:rPr>
          <w:rFonts w:hint="cs"/>
          <w:lang w:val="fr-BE"/>
        </w:rPr>
        <w:t>ê</w:t>
      </w:r>
      <w:r w:rsidRPr="00F34DEC">
        <w:rPr>
          <w:lang w:val="fr-BE"/>
        </w:rPr>
        <w:t xml:space="preserve">tre proportionnel </w:t>
      </w:r>
      <w:r w:rsidRPr="00F34DEC">
        <w:rPr>
          <w:rFonts w:hint="cs"/>
          <w:lang w:val="fr-BE"/>
        </w:rPr>
        <w:t>à</w:t>
      </w:r>
      <w:r w:rsidRPr="00F34DEC">
        <w:rPr>
          <w:lang w:val="fr-BE"/>
        </w:rPr>
        <w:t xml:space="preserve"> la taille du secteur du cacao et </w:t>
      </w:r>
      <w:r w:rsidRPr="00F34DEC">
        <w:rPr>
          <w:rFonts w:hint="cs"/>
          <w:lang w:val="fr-BE"/>
        </w:rPr>
        <w:t>à</w:t>
      </w:r>
      <w:r w:rsidRPr="00F34DEC">
        <w:rPr>
          <w:lang w:val="fr-BE"/>
        </w:rPr>
        <w:t xml:space="preserve"> l'ampleur du d</w:t>
      </w:r>
      <w:r w:rsidRPr="00F34DEC">
        <w:rPr>
          <w:rFonts w:hint="cs"/>
          <w:lang w:val="fr-BE"/>
        </w:rPr>
        <w:t>é</w:t>
      </w:r>
      <w:r w:rsidRPr="00F34DEC">
        <w:rPr>
          <w:lang w:val="fr-BE"/>
        </w:rPr>
        <w:t>fi. La première communication de l'industrie concernant un tel fonds suggèrerait qu'il pourrait s'</w:t>
      </w:r>
      <w:r w:rsidRPr="00F34DEC">
        <w:rPr>
          <w:rFonts w:hint="cs"/>
          <w:lang w:val="fr-BE"/>
        </w:rPr>
        <w:t>é</w:t>
      </w:r>
      <w:r w:rsidRPr="00F34DEC">
        <w:rPr>
          <w:lang w:val="fr-BE"/>
        </w:rPr>
        <w:t xml:space="preserve">lever </w:t>
      </w:r>
      <w:r w:rsidRPr="00F34DEC">
        <w:rPr>
          <w:rFonts w:hint="cs"/>
          <w:lang w:val="fr-BE"/>
        </w:rPr>
        <w:t>à</w:t>
      </w:r>
      <w:r w:rsidRPr="00F34DEC">
        <w:rPr>
          <w:lang w:val="fr-BE"/>
        </w:rPr>
        <w:t xml:space="preserve"> quelques centaines de milliers de dollars. Cependant, l'impact </w:t>
      </w:r>
      <w:r w:rsidRPr="00F34DEC">
        <w:rPr>
          <w:rFonts w:hint="cs"/>
          <w:lang w:val="fr-BE"/>
        </w:rPr>
        <w:t>é</w:t>
      </w:r>
      <w:r w:rsidRPr="00F34DEC">
        <w:rPr>
          <w:lang w:val="fr-BE"/>
        </w:rPr>
        <w:t>conomique pour les cultivateurs de cacao se chiffrerait en centaines de millions de dollars, peut-</w:t>
      </w:r>
      <w:r w:rsidRPr="00F34DEC">
        <w:rPr>
          <w:rFonts w:hint="cs"/>
          <w:lang w:val="fr-BE"/>
        </w:rPr>
        <w:t>ê</w:t>
      </w:r>
      <w:r w:rsidRPr="00F34DEC">
        <w:rPr>
          <w:lang w:val="fr-BE"/>
        </w:rPr>
        <w:t>tre m</w:t>
      </w:r>
      <w:r w:rsidRPr="00F34DEC">
        <w:rPr>
          <w:rFonts w:hint="cs"/>
          <w:lang w:val="fr-BE"/>
        </w:rPr>
        <w:t>ê</w:t>
      </w:r>
      <w:r w:rsidRPr="00F34DEC">
        <w:rPr>
          <w:lang w:val="fr-BE"/>
        </w:rPr>
        <w:t>me des milliards.</w:t>
      </w:r>
      <w:r w:rsidRPr="00F34DEC">
        <w:rPr>
          <w:rStyle w:val="Voetnootmarkering"/>
          <w:lang w:val="fr-BE"/>
        </w:rPr>
        <w:footnoteReference w:id="4"/>
      </w:r>
      <w:r w:rsidRPr="00F34DEC">
        <w:rPr>
          <w:lang w:val="fr-BE"/>
        </w:rPr>
        <w:t xml:space="preserve"> Pour mettre les choses en perspective : lors du crash des prix de 2016, l'industrie du cacao et du chocolat a fait de gros profits alors que les agriculteurs et les gouvernements producteurs ont perdu peut-</w:t>
      </w:r>
      <w:r w:rsidRPr="00F34DEC">
        <w:rPr>
          <w:rFonts w:hint="cs"/>
          <w:lang w:val="fr-BE"/>
        </w:rPr>
        <w:t>ê</w:t>
      </w:r>
      <w:r w:rsidRPr="00F34DEC">
        <w:rPr>
          <w:lang w:val="fr-BE"/>
        </w:rPr>
        <w:t xml:space="preserve">tre quatre </w:t>
      </w:r>
      <w:r w:rsidRPr="00F34DEC">
        <w:rPr>
          <w:rFonts w:hint="cs"/>
          <w:lang w:val="fr-BE"/>
        </w:rPr>
        <w:t>à</w:t>
      </w:r>
      <w:r w:rsidRPr="00F34DEC">
        <w:rPr>
          <w:lang w:val="fr-BE"/>
        </w:rPr>
        <w:t xml:space="preserve"> cinq milliards de dollars. Les entreprises de cacao et de chocolat n'ont pratiquement rien fait pour soutenir leurs agriculteurs. Cela ne peut plus se reproduire.</w:t>
      </w:r>
      <w:r w:rsidRPr="00F34DEC">
        <w:rPr>
          <w:rStyle w:val="Voetnootmarkering"/>
          <w:lang w:val="fr-BE"/>
        </w:rPr>
        <w:footnoteReference w:id="5"/>
      </w:r>
    </w:p>
    <w:p w14:paraId="0DB48102" w14:textId="7A073AA5" w:rsidR="00B115F8" w:rsidRPr="00F34DEC" w:rsidRDefault="00A52AE1" w:rsidP="00213A4C">
      <w:pPr>
        <w:pStyle w:val="Standard"/>
        <w:jc w:val="both"/>
        <w:rPr>
          <w:rFonts w:ascii="Calibri" w:hAnsi="Calibri" w:cs="Calibri"/>
          <w:b/>
          <w:bCs/>
          <w:lang w:val="fr-FR" w:eastAsia="en-GB"/>
        </w:rPr>
      </w:pPr>
      <w:r w:rsidRPr="00F34DEC">
        <w:rPr>
          <w:b/>
          <w:lang w:val="fr-FR"/>
        </w:rPr>
        <w:t>Le rôle des femmes</w:t>
      </w:r>
    </w:p>
    <w:p w14:paraId="7DD5CE1E" w14:textId="77777777" w:rsidR="00A52AE1" w:rsidRPr="00F34DEC" w:rsidRDefault="00A52AE1" w:rsidP="00D25D3A">
      <w:pPr>
        <w:pStyle w:val="Bullets"/>
        <w:numPr>
          <w:ilvl w:val="0"/>
          <w:numId w:val="0"/>
        </w:numPr>
        <w:spacing w:after="120"/>
        <w:jc w:val="both"/>
        <w:rPr>
          <w:lang w:val="fr-FR"/>
        </w:rPr>
      </w:pPr>
    </w:p>
    <w:p w14:paraId="6AE1068C" w14:textId="0D0CCE77" w:rsidR="00A52AE1" w:rsidRPr="00F34DEC" w:rsidRDefault="00A52AE1" w:rsidP="00D25D3A">
      <w:pPr>
        <w:pStyle w:val="Bullets"/>
        <w:numPr>
          <w:ilvl w:val="0"/>
          <w:numId w:val="0"/>
        </w:numPr>
        <w:spacing w:after="120"/>
        <w:jc w:val="both"/>
        <w:rPr>
          <w:lang w:val="fr-BE"/>
        </w:rPr>
      </w:pPr>
      <w:r w:rsidRPr="00F34DEC">
        <w:rPr>
          <w:lang w:val="fr-BE"/>
        </w:rPr>
        <w:t xml:space="preserve">Il est essentiel de prêter une attention particulière aux femmes, aux enfants et aux personnes handicapées. Si les mesures d’urgence ne </w:t>
      </w:r>
      <w:r w:rsidR="00922F5F" w:rsidRPr="00F34DEC">
        <w:rPr>
          <w:lang w:val="fr-BE"/>
        </w:rPr>
        <w:t xml:space="preserve">sont pas adaptées pour bénéficier également aux femmes et aux enfants, la plupart de ces </w:t>
      </w:r>
      <w:r w:rsidR="00F34DEC" w:rsidRPr="00F34DEC">
        <w:rPr>
          <w:lang w:val="fr-BE"/>
        </w:rPr>
        <w:t>interventions</w:t>
      </w:r>
      <w:r w:rsidR="00922F5F" w:rsidRPr="00F34DEC">
        <w:rPr>
          <w:lang w:val="fr-BE"/>
        </w:rPr>
        <w:t xml:space="preserve"> atteindr</w:t>
      </w:r>
      <w:r w:rsidR="006458AA" w:rsidRPr="00F34DEC">
        <w:rPr>
          <w:lang w:val="fr-BE"/>
        </w:rPr>
        <w:t>a</w:t>
      </w:r>
      <w:r w:rsidR="00922F5F" w:rsidRPr="00F34DEC">
        <w:rPr>
          <w:lang w:val="fr-BE"/>
        </w:rPr>
        <w:t xml:space="preserve"> seulement les hommes dans une communauté et elles ne bénéficieront pas à l’ensemble de la famille. De plus, les femmes ont plus de chances d’assumer des fardeaux supplémentaires lors de cette crise, et le risque de violence</w:t>
      </w:r>
      <w:r w:rsidR="006458AA" w:rsidRPr="00F34DEC">
        <w:rPr>
          <w:lang w:val="fr-BE"/>
        </w:rPr>
        <w:t>s</w:t>
      </w:r>
      <w:r w:rsidR="00922F5F" w:rsidRPr="00F34DEC">
        <w:rPr>
          <w:lang w:val="fr-BE"/>
        </w:rPr>
        <w:t xml:space="preserve"> intrafamiliales accrues existe. Les interventions dans les revenus et les soins de santé doivent dès lors se concentrer spécifiquement sur les plus vulnérables afin de garantir un impact inclusif.</w:t>
      </w:r>
    </w:p>
    <w:p w14:paraId="0052258D" w14:textId="77777777" w:rsidR="00922F5F" w:rsidRPr="00F34DEC" w:rsidRDefault="00922F5F" w:rsidP="00D25D3A">
      <w:pPr>
        <w:pStyle w:val="Bullets"/>
        <w:numPr>
          <w:ilvl w:val="0"/>
          <w:numId w:val="0"/>
        </w:numPr>
        <w:spacing w:after="120"/>
        <w:jc w:val="both"/>
        <w:rPr>
          <w:lang w:val="fr-BE"/>
        </w:rPr>
      </w:pPr>
    </w:p>
    <w:p w14:paraId="00758F3F" w14:textId="069BFE3E" w:rsidR="000400BA" w:rsidRPr="00F34DEC" w:rsidRDefault="00922F5F" w:rsidP="00213A4C">
      <w:pPr>
        <w:pStyle w:val="Standard"/>
        <w:jc w:val="both"/>
        <w:rPr>
          <w:rFonts w:ascii="Calibri" w:hAnsi="Calibri" w:cs="Calibri"/>
          <w:b/>
          <w:bCs/>
          <w:lang w:val="fr-BE" w:eastAsia="en-GB"/>
        </w:rPr>
      </w:pPr>
      <w:r w:rsidRPr="00F34DEC">
        <w:rPr>
          <w:b/>
          <w:lang w:val="fr-BE"/>
        </w:rPr>
        <w:t>Le rôle des gouvernements producteurs</w:t>
      </w:r>
    </w:p>
    <w:p w14:paraId="149BB035" w14:textId="49C52A85" w:rsidR="00922F5F" w:rsidRPr="00F34DEC" w:rsidRDefault="00922F5F" w:rsidP="00D25D3A">
      <w:pPr>
        <w:pStyle w:val="Bullets"/>
        <w:numPr>
          <w:ilvl w:val="0"/>
          <w:numId w:val="0"/>
        </w:numPr>
        <w:spacing w:after="120"/>
        <w:jc w:val="both"/>
        <w:rPr>
          <w:lang w:val="fr-BE"/>
        </w:rPr>
      </w:pPr>
      <w:r w:rsidRPr="00F34DEC">
        <w:rPr>
          <w:lang w:val="fr-BE"/>
        </w:rPr>
        <w:t xml:space="preserve">Nous soutenons l’appel d’environ 400 organisations citoyennes au Ghana, </w:t>
      </w:r>
      <w:r w:rsidR="00ED49EF" w:rsidRPr="00F34DEC">
        <w:rPr>
          <w:lang w:val="fr-BE"/>
        </w:rPr>
        <w:t xml:space="preserve">qui </w:t>
      </w:r>
      <w:r w:rsidRPr="00F34DEC">
        <w:rPr>
          <w:lang w:val="fr-BE"/>
        </w:rPr>
        <w:t xml:space="preserve">avancent une série de recommandations claires et appellent leur gouvernement à réagir d’une manière adéquate et transparente </w:t>
      </w:r>
      <w:r w:rsidR="00ED49EF" w:rsidRPr="00F34DEC">
        <w:rPr>
          <w:lang w:val="fr-BE"/>
        </w:rPr>
        <w:t xml:space="preserve">pour </w:t>
      </w:r>
      <w:r w:rsidRPr="00F34DEC">
        <w:rPr>
          <w:lang w:val="fr-BE"/>
        </w:rPr>
        <w:t xml:space="preserve">protéger les </w:t>
      </w:r>
      <w:r w:rsidR="006458AA" w:rsidRPr="00F34DEC">
        <w:rPr>
          <w:lang w:val="fr-BE"/>
        </w:rPr>
        <w:t xml:space="preserve">plus </w:t>
      </w:r>
      <w:r w:rsidRPr="00F34DEC">
        <w:rPr>
          <w:lang w:val="fr-BE"/>
        </w:rPr>
        <w:t xml:space="preserve">démunis dans cette crise </w:t>
      </w:r>
      <w:r w:rsidR="003777A8" w:rsidRPr="00F34DEC">
        <w:rPr>
          <w:lang w:val="fr-BE"/>
        </w:rPr>
        <w:t xml:space="preserve">en collaboration </w:t>
      </w:r>
      <w:r w:rsidRPr="00F34DEC">
        <w:rPr>
          <w:lang w:val="fr-BE"/>
        </w:rPr>
        <w:t>avec la société civile locale. Nous sommes d’avis que ces principes pourraient également bénéficier à d’autres pays producteurs de cacao.</w:t>
      </w:r>
    </w:p>
    <w:p w14:paraId="635F8363" w14:textId="77777777" w:rsidR="00D25D3A" w:rsidRPr="00F34DEC" w:rsidRDefault="00D25D3A" w:rsidP="00213A4C">
      <w:pPr>
        <w:pStyle w:val="Standard"/>
        <w:jc w:val="both"/>
        <w:rPr>
          <w:rFonts w:ascii="Calibri" w:hAnsi="Calibri" w:cs="Calibri"/>
          <w:i/>
          <w:iCs/>
          <w:lang w:val="fr-FR"/>
        </w:rPr>
      </w:pPr>
    </w:p>
    <w:p w14:paraId="57D7F5F6" w14:textId="529F1D10" w:rsidR="00922F5F" w:rsidRPr="00F34DEC" w:rsidRDefault="00922F5F" w:rsidP="00FA4B91">
      <w:pPr>
        <w:pStyle w:val="Standard"/>
        <w:jc w:val="both"/>
        <w:rPr>
          <w:i/>
          <w:iCs/>
          <w:lang w:val="fr-BE"/>
        </w:rPr>
      </w:pPr>
      <w:r w:rsidRPr="00F34DEC">
        <w:rPr>
          <w:i/>
          <w:iCs/>
          <w:lang w:val="fr-BE"/>
        </w:rPr>
        <w:t xml:space="preserve">Cet article a été rédigé par </w:t>
      </w:r>
      <w:r w:rsidR="00D25D3A" w:rsidRPr="00F34DEC">
        <w:rPr>
          <w:i/>
          <w:iCs/>
          <w:lang w:val="fr-BE"/>
        </w:rPr>
        <w:t>Alyssa Jade McDonald-</w:t>
      </w:r>
      <w:proofErr w:type="spellStart"/>
      <w:r w:rsidR="00D25D3A" w:rsidRPr="00F34DEC">
        <w:rPr>
          <w:i/>
          <w:iCs/>
          <w:lang w:val="fr-BE"/>
        </w:rPr>
        <w:t>Baertl</w:t>
      </w:r>
      <w:proofErr w:type="spellEnd"/>
      <w:r w:rsidR="00D25D3A" w:rsidRPr="00F34DEC">
        <w:rPr>
          <w:i/>
          <w:iCs/>
          <w:lang w:val="fr-BE"/>
        </w:rPr>
        <w:t xml:space="preserve">, </w:t>
      </w:r>
      <w:proofErr w:type="spellStart"/>
      <w:r w:rsidR="00D25D3A" w:rsidRPr="00F34DEC">
        <w:rPr>
          <w:i/>
          <w:iCs/>
          <w:lang w:val="fr-BE"/>
        </w:rPr>
        <w:t>Antonie</w:t>
      </w:r>
      <w:proofErr w:type="spellEnd"/>
      <w:r w:rsidR="00D25D3A" w:rsidRPr="00F34DEC">
        <w:rPr>
          <w:i/>
          <w:iCs/>
          <w:lang w:val="fr-BE"/>
        </w:rPr>
        <w:t xml:space="preserve"> C. </w:t>
      </w:r>
      <w:proofErr w:type="spellStart"/>
      <w:r w:rsidR="00D25D3A" w:rsidRPr="00F34DEC">
        <w:rPr>
          <w:i/>
          <w:iCs/>
          <w:lang w:val="fr-BE"/>
        </w:rPr>
        <w:t>Fountain</w:t>
      </w:r>
      <w:proofErr w:type="spellEnd"/>
      <w:r w:rsidR="00D25D3A" w:rsidRPr="00F34DEC">
        <w:rPr>
          <w:i/>
          <w:iCs/>
          <w:lang w:val="fr-BE"/>
        </w:rPr>
        <w:t xml:space="preserve"> – VOICE Network </w:t>
      </w:r>
      <w:r w:rsidRPr="00F34DEC">
        <w:rPr>
          <w:i/>
          <w:iCs/>
          <w:lang w:val="fr-BE"/>
        </w:rPr>
        <w:t>et</w:t>
      </w:r>
      <w:r w:rsidR="00D25D3A" w:rsidRPr="00F34DEC">
        <w:rPr>
          <w:i/>
          <w:iCs/>
          <w:lang w:val="fr-BE"/>
        </w:rPr>
        <w:t xml:space="preserve"> Friedel </w:t>
      </w:r>
      <w:proofErr w:type="spellStart"/>
      <w:r w:rsidR="00D25D3A" w:rsidRPr="00F34DEC">
        <w:rPr>
          <w:i/>
          <w:iCs/>
          <w:lang w:val="fr-BE"/>
        </w:rPr>
        <w:t>Huetz</w:t>
      </w:r>
      <w:proofErr w:type="spellEnd"/>
      <w:r w:rsidR="00D25D3A" w:rsidRPr="00F34DEC">
        <w:rPr>
          <w:i/>
          <w:iCs/>
          <w:lang w:val="fr-BE"/>
        </w:rPr>
        <w:t xml:space="preserve">-Adams – </w:t>
      </w:r>
      <w:proofErr w:type="spellStart"/>
      <w:r w:rsidR="00D25D3A" w:rsidRPr="00F34DEC">
        <w:rPr>
          <w:i/>
          <w:iCs/>
          <w:lang w:val="fr-BE"/>
        </w:rPr>
        <w:t>Südwind</w:t>
      </w:r>
      <w:proofErr w:type="spellEnd"/>
      <w:r w:rsidR="00D25D3A" w:rsidRPr="00F34DEC">
        <w:rPr>
          <w:i/>
          <w:iCs/>
          <w:lang w:val="fr-BE"/>
        </w:rPr>
        <w:t xml:space="preserve"> Institut. </w:t>
      </w:r>
      <w:r w:rsidRPr="00F34DEC">
        <w:rPr>
          <w:i/>
          <w:iCs/>
          <w:lang w:val="fr-BE"/>
        </w:rPr>
        <w:t>Il s’agit d’un appel à l’action reprenant une première liste d’interventions proposées pour les entreprises du cacao et du chocolat afin de contribuer à la gestion des besoins les plus urgents des producteurs de cacao dans cette crise mondiale. Nous comprenons que toutes les interventions ne seront pas toujours possibles, mais nous défierons les grandes multinationales à porter leur part de ce fardeau, vu que les cultivateurs de cacao seront gravement touchés et n’ont pas de réserves. Nous mettrons ce document régulièrement à jour.</w:t>
      </w:r>
    </w:p>
    <w:p w14:paraId="3D2AC129" w14:textId="77777777" w:rsidR="00922F5F" w:rsidRPr="00F34DEC" w:rsidRDefault="00922F5F" w:rsidP="00FA4B91">
      <w:pPr>
        <w:pStyle w:val="Standard"/>
        <w:jc w:val="both"/>
        <w:rPr>
          <w:i/>
          <w:iCs/>
          <w:lang w:val="fr-BE"/>
        </w:rPr>
      </w:pPr>
    </w:p>
    <w:p w14:paraId="55AB7668" w14:textId="2C410D46" w:rsidR="007512AA" w:rsidRPr="00F34DEC" w:rsidRDefault="007512AA" w:rsidP="00FA4B91">
      <w:pPr>
        <w:pStyle w:val="Standard"/>
        <w:jc w:val="both"/>
        <w:rPr>
          <w:rFonts w:ascii="Calibri" w:hAnsi="Calibri" w:cs="Calibri"/>
          <w:i/>
          <w:iCs/>
          <w:lang w:val="fr-FR" w:eastAsia="en-GB"/>
        </w:rPr>
      </w:pPr>
      <w:r w:rsidRPr="00F34DEC">
        <w:rPr>
          <w:i/>
          <w:iCs/>
          <w:lang w:val="fr-FR"/>
        </w:rPr>
        <w:br w:type="page"/>
      </w:r>
    </w:p>
    <w:p w14:paraId="6889F534"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proofErr w:type="spellStart"/>
      <w:r w:rsidRPr="00F34DEC">
        <w:rPr>
          <w:rFonts w:ascii="CIDFont+F3" w:eastAsia="Arial Unicode MS" w:hAnsi="CIDFont+F3" w:cs="CIDFont+F3"/>
          <w:color w:val="5B2100"/>
          <w:sz w:val="22"/>
          <w:szCs w:val="22"/>
          <w:bdr w:val="nil"/>
          <w:lang w:val="fr-FR"/>
        </w:rPr>
        <w:lastRenderedPageBreak/>
        <w:t>Bymolt</w:t>
      </w:r>
      <w:proofErr w:type="spellEnd"/>
      <w:r w:rsidRPr="00F34DEC">
        <w:rPr>
          <w:rFonts w:ascii="CIDFont+F3" w:eastAsia="Arial Unicode MS" w:hAnsi="CIDFont+F3" w:cs="CIDFont+F3"/>
          <w:color w:val="5B2100"/>
          <w:sz w:val="22"/>
          <w:szCs w:val="22"/>
          <w:bdr w:val="nil"/>
          <w:lang w:val="fr-FR"/>
        </w:rPr>
        <w:t xml:space="preserve"> R, </w:t>
      </w:r>
      <w:proofErr w:type="spellStart"/>
      <w:r w:rsidRPr="00F34DEC">
        <w:rPr>
          <w:rFonts w:ascii="CIDFont+F3" w:eastAsia="Arial Unicode MS" w:hAnsi="CIDFont+F3" w:cs="CIDFont+F3"/>
          <w:color w:val="5B2100"/>
          <w:sz w:val="22"/>
          <w:szCs w:val="22"/>
          <w:bdr w:val="nil"/>
          <w:lang w:val="fr-FR"/>
        </w:rPr>
        <w:t>Laven</w:t>
      </w:r>
      <w:proofErr w:type="spellEnd"/>
      <w:r w:rsidRPr="00F34DEC">
        <w:rPr>
          <w:rFonts w:ascii="CIDFont+F3" w:eastAsia="Arial Unicode MS" w:hAnsi="CIDFont+F3" w:cs="CIDFont+F3"/>
          <w:color w:val="5B2100"/>
          <w:sz w:val="22"/>
          <w:szCs w:val="22"/>
          <w:bdr w:val="nil"/>
          <w:lang w:val="fr-FR"/>
        </w:rPr>
        <w:t xml:space="preserve">, A., </w:t>
      </w:r>
      <w:proofErr w:type="spellStart"/>
      <w:r w:rsidRPr="00F34DEC">
        <w:rPr>
          <w:rFonts w:ascii="CIDFont+F3" w:eastAsia="Arial Unicode MS" w:hAnsi="CIDFont+F3" w:cs="CIDFont+F3"/>
          <w:color w:val="5B2100"/>
          <w:sz w:val="22"/>
          <w:szCs w:val="22"/>
          <w:bdr w:val="nil"/>
          <w:lang w:val="fr-FR"/>
        </w:rPr>
        <w:t>Tyszler</w:t>
      </w:r>
      <w:proofErr w:type="spellEnd"/>
      <w:r w:rsidRPr="00F34DEC">
        <w:rPr>
          <w:rFonts w:ascii="CIDFont+F3" w:eastAsia="Arial Unicode MS" w:hAnsi="CIDFont+F3" w:cs="CIDFont+F3"/>
          <w:color w:val="5B2100"/>
          <w:sz w:val="22"/>
          <w:szCs w:val="22"/>
          <w:bdr w:val="nil"/>
          <w:lang w:val="fr-FR"/>
        </w:rPr>
        <w:t xml:space="preserve">, M. . </w:t>
      </w:r>
      <w:r w:rsidRPr="00F34DEC">
        <w:rPr>
          <w:rFonts w:ascii="CIDFont+F3" w:eastAsia="Arial Unicode MS" w:hAnsi="CIDFont+F3" w:cs="CIDFont+F3"/>
          <w:color w:val="5B2100"/>
          <w:sz w:val="22"/>
          <w:szCs w:val="22"/>
          <w:bdr w:val="nil"/>
          <w:lang w:val="en-GB"/>
        </w:rPr>
        <w:t>Demystifying the cocoa sector in Ghana and Côte d’Ivoire.</w:t>
      </w:r>
    </w:p>
    <w:p w14:paraId="0F90B2FF"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Holland: The Royal Tropical Institute (KIT); 2018.</w:t>
      </w:r>
    </w:p>
    <w:p w14:paraId="3D2F91B7"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 xml:space="preserve">2. </w:t>
      </w:r>
      <w:proofErr w:type="spellStart"/>
      <w:r w:rsidRPr="00F34DEC">
        <w:rPr>
          <w:rFonts w:ascii="CIDFont+F3" w:eastAsia="Arial Unicode MS" w:hAnsi="CIDFont+F3" w:cs="CIDFont+F3"/>
          <w:color w:val="5B2100"/>
          <w:sz w:val="22"/>
          <w:szCs w:val="22"/>
          <w:bdr w:val="nil"/>
          <w:lang w:val="en-GB"/>
        </w:rPr>
        <w:t>Oyekale</w:t>
      </w:r>
      <w:proofErr w:type="spellEnd"/>
      <w:r w:rsidRPr="00F34DEC">
        <w:rPr>
          <w:rFonts w:ascii="CIDFont+F3" w:eastAsia="Arial Unicode MS" w:hAnsi="CIDFont+F3" w:cs="CIDFont+F3"/>
          <w:color w:val="5B2100"/>
          <w:sz w:val="22"/>
          <w:szCs w:val="22"/>
          <w:bdr w:val="nil"/>
          <w:lang w:val="en-GB"/>
        </w:rPr>
        <w:t xml:space="preserve"> AS. Climate change induced occupational stress and reported morbidity among cocoa</w:t>
      </w:r>
    </w:p>
    <w:p w14:paraId="64F5F258"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farmers in South-Western Nigeria. 2015.</w:t>
      </w:r>
    </w:p>
    <w:p w14:paraId="4A5F0424"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 xml:space="preserve">3. </w:t>
      </w:r>
      <w:proofErr w:type="spellStart"/>
      <w:r w:rsidRPr="00F34DEC">
        <w:rPr>
          <w:rFonts w:ascii="CIDFont+F3" w:eastAsia="Arial Unicode MS" w:hAnsi="CIDFont+F3" w:cs="CIDFont+F3"/>
          <w:color w:val="5B2100"/>
          <w:sz w:val="22"/>
          <w:szCs w:val="22"/>
          <w:bdr w:val="nil"/>
          <w:lang w:val="en-GB"/>
        </w:rPr>
        <w:t>Arsyad</w:t>
      </w:r>
      <w:proofErr w:type="spellEnd"/>
      <w:r w:rsidRPr="00F34DEC">
        <w:rPr>
          <w:rFonts w:ascii="CIDFont+F3" w:eastAsia="Arial Unicode MS" w:hAnsi="CIDFont+F3" w:cs="CIDFont+F3"/>
          <w:color w:val="5B2100"/>
          <w:sz w:val="22"/>
          <w:szCs w:val="22"/>
          <w:bdr w:val="nil"/>
          <w:lang w:val="en-GB"/>
        </w:rPr>
        <w:t xml:space="preserve"> DS, Nasir S, </w:t>
      </w:r>
      <w:proofErr w:type="spellStart"/>
      <w:r w:rsidRPr="00F34DEC">
        <w:rPr>
          <w:rFonts w:ascii="CIDFont+F3" w:eastAsia="Arial Unicode MS" w:hAnsi="CIDFont+F3" w:cs="CIDFont+F3"/>
          <w:color w:val="5B2100"/>
          <w:sz w:val="22"/>
          <w:szCs w:val="22"/>
          <w:bdr w:val="nil"/>
          <w:lang w:val="en-GB"/>
        </w:rPr>
        <w:t>Arundhana</w:t>
      </w:r>
      <w:proofErr w:type="spellEnd"/>
      <w:r w:rsidRPr="00F34DEC">
        <w:rPr>
          <w:rFonts w:ascii="CIDFont+F3" w:eastAsia="Arial Unicode MS" w:hAnsi="CIDFont+F3" w:cs="CIDFont+F3"/>
          <w:color w:val="5B2100"/>
          <w:sz w:val="22"/>
          <w:szCs w:val="22"/>
          <w:bdr w:val="nil"/>
          <w:lang w:val="en-GB"/>
        </w:rPr>
        <w:t xml:space="preserve"> AI, Phan-</w:t>
      </w:r>
      <w:proofErr w:type="spellStart"/>
      <w:r w:rsidRPr="00F34DEC">
        <w:rPr>
          <w:rFonts w:ascii="CIDFont+F3" w:eastAsia="Arial Unicode MS" w:hAnsi="CIDFont+F3" w:cs="CIDFont+F3"/>
          <w:color w:val="5B2100"/>
          <w:sz w:val="22"/>
          <w:szCs w:val="22"/>
          <w:bdr w:val="nil"/>
          <w:lang w:val="en-GB"/>
        </w:rPr>
        <w:t>Thien</w:t>
      </w:r>
      <w:proofErr w:type="spellEnd"/>
      <w:r w:rsidRPr="00F34DEC">
        <w:rPr>
          <w:rFonts w:ascii="CIDFont+F3" w:eastAsia="Arial Unicode MS" w:hAnsi="CIDFont+F3" w:cs="CIDFont+F3"/>
          <w:color w:val="5B2100"/>
          <w:sz w:val="22"/>
          <w:szCs w:val="22"/>
          <w:bdr w:val="nil"/>
          <w:lang w:val="en-GB"/>
        </w:rPr>
        <w:t xml:space="preserve"> K-Y, Toribio J-A, McMahon P, et al. A one health</w:t>
      </w:r>
    </w:p>
    <w:p w14:paraId="3A2EC1AE"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exploration of the reasons for low cocoa productivity in West Sulawesi. One Health. 2019;8.</w:t>
      </w:r>
    </w:p>
    <w:p w14:paraId="2EC8F991"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 xml:space="preserve">4. Walton M, Guest, D., </w:t>
      </w:r>
      <w:proofErr w:type="spellStart"/>
      <w:r w:rsidRPr="00F34DEC">
        <w:rPr>
          <w:rFonts w:ascii="CIDFont+F3" w:eastAsia="Arial Unicode MS" w:hAnsi="CIDFont+F3" w:cs="CIDFont+F3"/>
          <w:color w:val="5B2100"/>
          <w:sz w:val="22"/>
          <w:szCs w:val="22"/>
          <w:bdr w:val="nil"/>
          <w:lang w:val="en-GB"/>
        </w:rPr>
        <w:t>Vinning</w:t>
      </w:r>
      <w:proofErr w:type="spellEnd"/>
      <w:r w:rsidRPr="00F34DEC">
        <w:rPr>
          <w:rFonts w:ascii="CIDFont+F3" w:eastAsia="Arial Unicode MS" w:hAnsi="CIDFont+F3" w:cs="CIDFont+F3"/>
          <w:color w:val="5B2100"/>
          <w:sz w:val="22"/>
          <w:szCs w:val="22"/>
          <w:bdr w:val="nil"/>
          <w:lang w:val="en-GB"/>
        </w:rPr>
        <w:t>, G., Hill-</w:t>
      </w:r>
      <w:proofErr w:type="spellStart"/>
      <w:r w:rsidRPr="00F34DEC">
        <w:rPr>
          <w:rFonts w:ascii="CIDFont+F3" w:eastAsia="Arial Unicode MS" w:hAnsi="CIDFont+F3" w:cs="CIDFont+F3"/>
          <w:color w:val="5B2100"/>
          <w:sz w:val="22"/>
          <w:szCs w:val="22"/>
          <w:bdr w:val="nil"/>
          <w:lang w:val="en-GB"/>
        </w:rPr>
        <w:t>Cawthorne</w:t>
      </w:r>
      <w:proofErr w:type="spellEnd"/>
      <w:r w:rsidRPr="00F34DEC">
        <w:rPr>
          <w:rFonts w:ascii="CIDFont+F3" w:eastAsia="Arial Unicode MS" w:hAnsi="CIDFont+F3" w:cs="CIDFont+F3"/>
          <w:color w:val="5B2100"/>
          <w:sz w:val="22"/>
          <w:szCs w:val="22"/>
          <w:bdr w:val="nil"/>
          <w:lang w:val="en-GB"/>
        </w:rPr>
        <w:t xml:space="preserve">, G., Black, K., </w:t>
      </w:r>
      <w:proofErr w:type="spellStart"/>
      <w:r w:rsidRPr="00F34DEC">
        <w:rPr>
          <w:rFonts w:ascii="CIDFont+F3" w:eastAsia="Arial Unicode MS" w:hAnsi="CIDFont+F3" w:cs="CIDFont+F3"/>
          <w:color w:val="5B2100"/>
          <w:sz w:val="22"/>
          <w:szCs w:val="22"/>
          <w:bdr w:val="nil"/>
          <w:lang w:val="en-GB"/>
        </w:rPr>
        <w:t>Betitis</w:t>
      </w:r>
      <w:proofErr w:type="spellEnd"/>
      <w:r w:rsidRPr="00F34DEC">
        <w:rPr>
          <w:rFonts w:ascii="CIDFont+F3" w:eastAsia="Arial Unicode MS" w:hAnsi="CIDFont+F3" w:cs="CIDFont+F3"/>
          <w:color w:val="5B2100"/>
          <w:sz w:val="22"/>
          <w:szCs w:val="22"/>
          <w:bdr w:val="nil"/>
          <w:lang w:val="en-GB"/>
        </w:rPr>
        <w:t xml:space="preserve">, T., </w:t>
      </w:r>
      <w:proofErr w:type="spellStart"/>
      <w:r w:rsidRPr="00F34DEC">
        <w:rPr>
          <w:rFonts w:ascii="CIDFont+F3" w:eastAsia="Arial Unicode MS" w:hAnsi="CIDFont+F3" w:cs="CIDFont+F3"/>
          <w:color w:val="5B2100"/>
          <w:sz w:val="22"/>
          <w:szCs w:val="22"/>
          <w:bdr w:val="nil"/>
          <w:lang w:val="en-GB"/>
        </w:rPr>
        <w:t>Totavun</w:t>
      </w:r>
      <w:proofErr w:type="spellEnd"/>
      <w:r w:rsidRPr="00F34DEC">
        <w:rPr>
          <w:rFonts w:ascii="CIDFont+F3" w:eastAsia="Arial Unicode MS" w:hAnsi="CIDFont+F3" w:cs="CIDFont+F3"/>
          <w:color w:val="5B2100"/>
          <w:sz w:val="22"/>
          <w:szCs w:val="22"/>
          <w:bdr w:val="nil"/>
          <w:lang w:val="en-GB"/>
        </w:rPr>
        <w:t xml:space="preserve">, C., </w:t>
      </w:r>
      <w:proofErr w:type="spellStart"/>
      <w:r w:rsidRPr="00F34DEC">
        <w:rPr>
          <w:rFonts w:ascii="CIDFont+F3" w:eastAsia="Arial Unicode MS" w:hAnsi="CIDFont+F3" w:cs="CIDFont+F3"/>
          <w:color w:val="5B2100"/>
          <w:sz w:val="22"/>
          <w:szCs w:val="22"/>
          <w:bdr w:val="nil"/>
          <w:lang w:val="en-GB"/>
        </w:rPr>
        <w:t>Butubu</w:t>
      </w:r>
      <w:proofErr w:type="spellEnd"/>
      <w:r w:rsidRPr="00F34DEC">
        <w:rPr>
          <w:rFonts w:ascii="CIDFont+F3" w:eastAsia="Arial Unicode MS" w:hAnsi="CIDFont+F3" w:cs="CIDFont+F3"/>
          <w:color w:val="5B2100"/>
          <w:sz w:val="22"/>
          <w:szCs w:val="22"/>
          <w:bdr w:val="nil"/>
          <w:lang w:val="en-GB"/>
        </w:rPr>
        <w:t>, J.,</w:t>
      </w:r>
    </w:p>
    <w:p w14:paraId="6F1B02D8"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Hall, J., Saul-</w:t>
      </w:r>
      <w:proofErr w:type="spellStart"/>
      <w:r w:rsidRPr="00F34DEC">
        <w:rPr>
          <w:rFonts w:ascii="CIDFont+F3" w:eastAsia="Arial Unicode MS" w:hAnsi="CIDFont+F3" w:cs="CIDFont+F3"/>
          <w:color w:val="5B2100"/>
          <w:sz w:val="22"/>
          <w:szCs w:val="22"/>
          <w:bdr w:val="nil"/>
          <w:lang w:val="en-GB"/>
        </w:rPr>
        <w:t>Maora</w:t>
      </w:r>
      <w:proofErr w:type="spellEnd"/>
      <w:r w:rsidRPr="00F34DEC">
        <w:rPr>
          <w:rFonts w:ascii="CIDFont+F3" w:eastAsia="Arial Unicode MS" w:hAnsi="CIDFont+F3" w:cs="CIDFont+F3"/>
          <w:color w:val="5B2100"/>
          <w:sz w:val="22"/>
          <w:szCs w:val="22"/>
          <w:bdr w:val="nil"/>
          <w:lang w:val="en-GB"/>
        </w:rPr>
        <w:t>, J. Case study 1: Improving the livelihood of farmers in Bougainville. In: Walton M,</w:t>
      </w:r>
    </w:p>
    <w:p w14:paraId="7A490A22"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editor. One Planet, One Health. Sydney: Sydney University Press. ; 2019. p. 127-41.</w:t>
      </w:r>
    </w:p>
    <w:p w14:paraId="5F16A952"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nl-BE"/>
        </w:rPr>
        <w:t xml:space="preserve">5. Wang J, </w:t>
      </w:r>
      <w:proofErr w:type="spellStart"/>
      <w:r w:rsidRPr="00F34DEC">
        <w:rPr>
          <w:rFonts w:ascii="CIDFont+F3" w:eastAsia="Arial Unicode MS" w:hAnsi="CIDFont+F3" w:cs="CIDFont+F3"/>
          <w:color w:val="5B2100"/>
          <w:sz w:val="22"/>
          <w:szCs w:val="22"/>
          <w:bdr w:val="nil"/>
          <w:lang w:val="nl-BE"/>
        </w:rPr>
        <w:t>Xu</w:t>
      </w:r>
      <w:proofErr w:type="spellEnd"/>
      <w:r w:rsidRPr="00F34DEC">
        <w:rPr>
          <w:rFonts w:ascii="CIDFont+F3" w:eastAsia="Arial Unicode MS" w:hAnsi="CIDFont+F3" w:cs="CIDFont+F3"/>
          <w:color w:val="5B2100"/>
          <w:sz w:val="22"/>
          <w:szCs w:val="22"/>
          <w:bdr w:val="nil"/>
          <w:lang w:val="nl-BE"/>
        </w:rPr>
        <w:t xml:space="preserve"> C, Wong YK, He Y, </w:t>
      </w:r>
      <w:proofErr w:type="spellStart"/>
      <w:r w:rsidRPr="00F34DEC">
        <w:rPr>
          <w:rFonts w:ascii="CIDFont+F3" w:eastAsia="Arial Unicode MS" w:hAnsi="CIDFont+F3" w:cs="CIDFont+F3"/>
          <w:color w:val="5B2100"/>
          <w:sz w:val="22"/>
          <w:szCs w:val="22"/>
          <w:bdr w:val="nil"/>
          <w:lang w:val="nl-BE"/>
        </w:rPr>
        <w:t>Adegnika</w:t>
      </w:r>
      <w:proofErr w:type="spellEnd"/>
      <w:r w:rsidRPr="00F34DEC">
        <w:rPr>
          <w:rFonts w:ascii="CIDFont+F3" w:eastAsia="Arial Unicode MS" w:hAnsi="CIDFont+F3" w:cs="CIDFont+F3"/>
          <w:color w:val="5B2100"/>
          <w:sz w:val="22"/>
          <w:szCs w:val="22"/>
          <w:bdr w:val="nil"/>
          <w:lang w:val="nl-BE"/>
        </w:rPr>
        <w:t xml:space="preserve"> AA, </w:t>
      </w:r>
      <w:proofErr w:type="spellStart"/>
      <w:r w:rsidRPr="00F34DEC">
        <w:rPr>
          <w:rFonts w:ascii="CIDFont+F3" w:eastAsia="Arial Unicode MS" w:hAnsi="CIDFont+F3" w:cs="CIDFont+F3"/>
          <w:color w:val="5B2100"/>
          <w:sz w:val="22"/>
          <w:szCs w:val="22"/>
          <w:bdr w:val="nil"/>
          <w:lang w:val="nl-BE"/>
        </w:rPr>
        <w:t>Kremsner</w:t>
      </w:r>
      <w:proofErr w:type="spellEnd"/>
      <w:r w:rsidRPr="00F34DEC">
        <w:rPr>
          <w:rFonts w:ascii="CIDFont+F3" w:eastAsia="Arial Unicode MS" w:hAnsi="CIDFont+F3" w:cs="CIDFont+F3"/>
          <w:color w:val="5B2100"/>
          <w:sz w:val="22"/>
          <w:szCs w:val="22"/>
          <w:bdr w:val="nil"/>
          <w:lang w:val="nl-BE"/>
        </w:rPr>
        <w:t xml:space="preserve"> PG, et al. </w:t>
      </w:r>
      <w:r w:rsidRPr="00F34DEC">
        <w:rPr>
          <w:rFonts w:ascii="CIDFont+F3" w:eastAsia="Arial Unicode MS" w:hAnsi="CIDFont+F3" w:cs="CIDFont+F3"/>
          <w:color w:val="5B2100"/>
          <w:sz w:val="22"/>
          <w:szCs w:val="22"/>
          <w:bdr w:val="nil"/>
          <w:lang w:val="en-GB"/>
        </w:rPr>
        <w:t>Preparedness is essential for</w:t>
      </w:r>
    </w:p>
    <w:p w14:paraId="036A8915"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malaria-endemic regions during the COVID-19 pandemic. The Lancet. 2020.</w:t>
      </w:r>
    </w:p>
    <w:p w14:paraId="29199963"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 xml:space="preserve">6. Anderson RM, </w:t>
      </w:r>
      <w:proofErr w:type="spellStart"/>
      <w:r w:rsidRPr="00F34DEC">
        <w:rPr>
          <w:rFonts w:ascii="CIDFont+F3" w:eastAsia="Arial Unicode MS" w:hAnsi="CIDFont+F3" w:cs="CIDFont+F3"/>
          <w:color w:val="5B2100"/>
          <w:sz w:val="22"/>
          <w:szCs w:val="22"/>
          <w:bdr w:val="nil"/>
          <w:lang w:val="en-GB"/>
        </w:rPr>
        <w:t>Heesterbeek</w:t>
      </w:r>
      <w:proofErr w:type="spellEnd"/>
      <w:r w:rsidRPr="00F34DEC">
        <w:rPr>
          <w:rFonts w:ascii="CIDFont+F3" w:eastAsia="Arial Unicode MS" w:hAnsi="CIDFont+F3" w:cs="CIDFont+F3"/>
          <w:color w:val="5B2100"/>
          <w:sz w:val="22"/>
          <w:szCs w:val="22"/>
          <w:bdr w:val="nil"/>
          <w:lang w:val="en-GB"/>
        </w:rPr>
        <w:t xml:space="preserve"> H, </w:t>
      </w:r>
      <w:proofErr w:type="spellStart"/>
      <w:r w:rsidRPr="00F34DEC">
        <w:rPr>
          <w:rFonts w:ascii="CIDFont+F3" w:eastAsia="Arial Unicode MS" w:hAnsi="CIDFont+F3" w:cs="CIDFont+F3"/>
          <w:color w:val="5B2100"/>
          <w:sz w:val="22"/>
          <w:szCs w:val="22"/>
          <w:bdr w:val="nil"/>
          <w:lang w:val="en-GB"/>
        </w:rPr>
        <w:t>Klinkenberg</w:t>
      </w:r>
      <w:proofErr w:type="spellEnd"/>
      <w:r w:rsidRPr="00F34DEC">
        <w:rPr>
          <w:rFonts w:ascii="CIDFont+F3" w:eastAsia="Arial Unicode MS" w:hAnsi="CIDFont+F3" w:cs="CIDFont+F3"/>
          <w:color w:val="5B2100"/>
          <w:sz w:val="22"/>
          <w:szCs w:val="22"/>
          <w:bdr w:val="nil"/>
          <w:lang w:val="en-GB"/>
        </w:rPr>
        <w:t xml:space="preserve"> D, Hollingsworth TD. How will country-based mitigation</w:t>
      </w:r>
    </w:p>
    <w:p w14:paraId="561E2BA0"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measures influence the course of the COVID-19 epidemic? The Lancet. 2020;395(10228):931–4.</w:t>
      </w:r>
    </w:p>
    <w:p w14:paraId="5E7C8FF6"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 xml:space="preserve">7. </w:t>
      </w:r>
      <w:proofErr w:type="spellStart"/>
      <w:r w:rsidRPr="00F34DEC">
        <w:rPr>
          <w:rFonts w:ascii="CIDFont+F3" w:eastAsia="Arial Unicode MS" w:hAnsi="CIDFont+F3" w:cs="CIDFont+F3"/>
          <w:color w:val="5B2100"/>
          <w:sz w:val="22"/>
          <w:szCs w:val="22"/>
          <w:bdr w:val="nil"/>
          <w:lang w:val="en-GB"/>
        </w:rPr>
        <w:t>Dr.</w:t>
      </w:r>
      <w:proofErr w:type="spellEnd"/>
      <w:r w:rsidRPr="00F34DEC">
        <w:rPr>
          <w:rFonts w:ascii="CIDFont+F3" w:eastAsia="Arial Unicode MS" w:hAnsi="CIDFont+F3" w:cs="CIDFont+F3"/>
          <w:color w:val="5B2100"/>
          <w:sz w:val="22"/>
          <w:szCs w:val="22"/>
          <w:bdr w:val="nil"/>
          <w:lang w:val="en-GB"/>
        </w:rPr>
        <w:t xml:space="preserve"> </w:t>
      </w:r>
      <w:proofErr w:type="spellStart"/>
      <w:r w:rsidRPr="00F34DEC">
        <w:rPr>
          <w:rFonts w:ascii="CIDFont+F3" w:eastAsia="Arial Unicode MS" w:hAnsi="CIDFont+F3" w:cs="CIDFont+F3"/>
          <w:color w:val="5B2100"/>
          <w:sz w:val="22"/>
          <w:szCs w:val="22"/>
          <w:bdr w:val="nil"/>
          <w:lang w:val="en-GB"/>
        </w:rPr>
        <w:t>Diarra</w:t>
      </w:r>
      <w:proofErr w:type="spellEnd"/>
      <w:r w:rsidRPr="00F34DEC">
        <w:rPr>
          <w:rFonts w:ascii="CIDFont+F3" w:eastAsia="Arial Unicode MS" w:hAnsi="CIDFont+F3" w:cs="CIDFont+F3"/>
          <w:color w:val="5B2100"/>
          <w:sz w:val="22"/>
          <w:szCs w:val="22"/>
          <w:bdr w:val="nil"/>
          <w:lang w:val="en-GB"/>
        </w:rPr>
        <w:t xml:space="preserve"> Ibrahim YGNG, </w:t>
      </w:r>
      <w:proofErr w:type="spellStart"/>
      <w:r w:rsidRPr="00F34DEC">
        <w:rPr>
          <w:rFonts w:ascii="CIDFont+F3" w:eastAsia="Arial Unicode MS" w:hAnsi="CIDFont+F3" w:cs="CIDFont+F3"/>
          <w:color w:val="5B2100"/>
          <w:sz w:val="22"/>
          <w:szCs w:val="22"/>
          <w:bdr w:val="nil"/>
          <w:lang w:val="en-GB"/>
        </w:rPr>
        <w:t>Abdoulaye</w:t>
      </w:r>
      <w:proofErr w:type="spellEnd"/>
      <w:r w:rsidRPr="00F34DEC">
        <w:rPr>
          <w:rFonts w:ascii="CIDFont+F3" w:eastAsia="Arial Unicode MS" w:hAnsi="CIDFont+F3" w:cs="CIDFont+F3"/>
          <w:color w:val="5B2100"/>
          <w:sz w:val="22"/>
          <w:szCs w:val="22"/>
          <w:bdr w:val="nil"/>
          <w:lang w:val="en-GB"/>
        </w:rPr>
        <w:t xml:space="preserve"> </w:t>
      </w:r>
      <w:proofErr w:type="spellStart"/>
      <w:r w:rsidRPr="00F34DEC">
        <w:rPr>
          <w:rFonts w:ascii="CIDFont+F3" w:eastAsia="Arial Unicode MS" w:hAnsi="CIDFont+F3" w:cs="CIDFont+F3"/>
          <w:color w:val="5B2100"/>
          <w:sz w:val="22"/>
          <w:szCs w:val="22"/>
          <w:bdr w:val="nil"/>
          <w:lang w:val="en-GB"/>
        </w:rPr>
        <w:t>Kouma</w:t>
      </w:r>
      <w:proofErr w:type="spellEnd"/>
      <w:r w:rsidRPr="00F34DEC">
        <w:rPr>
          <w:rFonts w:ascii="CIDFont+F3" w:eastAsia="Arial Unicode MS" w:hAnsi="CIDFont+F3" w:cs="CIDFont+F3"/>
          <w:color w:val="5B2100"/>
          <w:sz w:val="22"/>
          <w:szCs w:val="22"/>
          <w:bdr w:val="nil"/>
          <w:lang w:val="en-GB"/>
        </w:rPr>
        <w:t xml:space="preserve">, </w:t>
      </w:r>
      <w:proofErr w:type="spellStart"/>
      <w:r w:rsidRPr="00F34DEC">
        <w:rPr>
          <w:rFonts w:ascii="CIDFont+F3" w:eastAsia="Arial Unicode MS" w:hAnsi="CIDFont+F3" w:cs="CIDFont+F3"/>
          <w:color w:val="5B2100"/>
          <w:sz w:val="22"/>
          <w:szCs w:val="22"/>
          <w:bdr w:val="nil"/>
          <w:lang w:val="en-GB"/>
        </w:rPr>
        <w:t>Andjou</w:t>
      </w:r>
      <w:proofErr w:type="spellEnd"/>
      <w:r w:rsidRPr="00F34DEC">
        <w:rPr>
          <w:rFonts w:ascii="CIDFont+F3" w:eastAsia="Arial Unicode MS" w:hAnsi="CIDFont+F3" w:cs="CIDFont+F3"/>
          <w:color w:val="5B2100"/>
          <w:sz w:val="22"/>
          <w:szCs w:val="22"/>
          <w:bdr w:val="nil"/>
          <w:lang w:val="en-GB"/>
        </w:rPr>
        <w:t xml:space="preserve"> Chantal </w:t>
      </w:r>
      <w:proofErr w:type="spellStart"/>
      <w:r w:rsidRPr="00F34DEC">
        <w:rPr>
          <w:rFonts w:ascii="CIDFont+F3" w:eastAsia="Arial Unicode MS" w:hAnsi="CIDFont+F3" w:cs="CIDFont+F3"/>
          <w:color w:val="5B2100"/>
          <w:sz w:val="22"/>
          <w:szCs w:val="22"/>
          <w:bdr w:val="nil"/>
          <w:lang w:val="en-GB"/>
        </w:rPr>
        <w:t>Eluh</w:t>
      </w:r>
      <w:proofErr w:type="spellEnd"/>
      <w:r w:rsidRPr="00F34DEC">
        <w:rPr>
          <w:rFonts w:ascii="CIDFont+F3" w:eastAsia="Arial Unicode MS" w:hAnsi="CIDFont+F3" w:cs="CIDFont+F3"/>
          <w:color w:val="5B2100"/>
          <w:sz w:val="22"/>
          <w:szCs w:val="22"/>
          <w:bdr w:val="nil"/>
          <w:lang w:val="en-GB"/>
        </w:rPr>
        <w:t xml:space="preserve">, </w:t>
      </w:r>
      <w:proofErr w:type="spellStart"/>
      <w:r w:rsidRPr="00F34DEC">
        <w:rPr>
          <w:rFonts w:ascii="CIDFont+F3" w:eastAsia="Arial Unicode MS" w:hAnsi="CIDFont+F3" w:cs="CIDFont+F3"/>
          <w:color w:val="5B2100"/>
          <w:sz w:val="22"/>
          <w:szCs w:val="22"/>
          <w:bdr w:val="nil"/>
          <w:lang w:val="en-GB"/>
        </w:rPr>
        <w:t>Tidiane</w:t>
      </w:r>
      <w:proofErr w:type="spellEnd"/>
      <w:r w:rsidRPr="00F34DEC">
        <w:rPr>
          <w:rFonts w:ascii="CIDFont+F3" w:eastAsia="Arial Unicode MS" w:hAnsi="CIDFont+F3" w:cs="CIDFont+F3"/>
          <w:color w:val="5B2100"/>
          <w:sz w:val="22"/>
          <w:szCs w:val="22"/>
          <w:bdr w:val="nil"/>
          <w:lang w:val="en-GB"/>
        </w:rPr>
        <w:t xml:space="preserve"> </w:t>
      </w:r>
      <w:proofErr w:type="spellStart"/>
      <w:r w:rsidRPr="00F34DEC">
        <w:rPr>
          <w:rFonts w:ascii="CIDFont+F3" w:eastAsia="Arial Unicode MS" w:hAnsi="CIDFont+F3" w:cs="CIDFont+F3"/>
          <w:color w:val="5B2100"/>
          <w:sz w:val="22"/>
          <w:szCs w:val="22"/>
          <w:bdr w:val="nil"/>
          <w:lang w:val="en-GB"/>
        </w:rPr>
        <w:t>Kamagaté</w:t>
      </w:r>
      <w:proofErr w:type="spellEnd"/>
      <w:r w:rsidRPr="00F34DEC">
        <w:rPr>
          <w:rFonts w:ascii="CIDFont+F3" w:eastAsia="Arial Unicode MS" w:hAnsi="CIDFont+F3" w:cs="CIDFont+F3"/>
          <w:color w:val="5B2100"/>
          <w:sz w:val="22"/>
          <w:szCs w:val="22"/>
          <w:bdr w:val="nil"/>
          <w:lang w:val="en-GB"/>
        </w:rPr>
        <w:t xml:space="preserve">, </w:t>
      </w:r>
      <w:proofErr w:type="spellStart"/>
      <w:r w:rsidRPr="00F34DEC">
        <w:rPr>
          <w:rFonts w:ascii="CIDFont+F3" w:eastAsia="Arial Unicode MS" w:hAnsi="CIDFont+F3" w:cs="CIDFont+F3"/>
          <w:color w:val="5B2100"/>
          <w:sz w:val="22"/>
          <w:szCs w:val="22"/>
          <w:bdr w:val="nil"/>
          <w:lang w:val="en-GB"/>
        </w:rPr>
        <w:t>Diarra</w:t>
      </w:r>
      <w:proofErr w:type="spellEnd"/>
      <w:r w:rsidRPr="00F34DEC">
        <w:rPr>
          <w:rFonts w:ascii="CIDFont+F3" w:eastAsia="Arial Unicode MS" w:hAnsi="CIDFont+F3" w:cs="CIDFont+F3"/>
          <w:color w:val="5B2100"/>
          <w:sz w:val="22"/>
          <w:szCs w:val="22"/>
          <w:bdr w:val="nil"/>
          <w:lang w:val="en-GB"/>
        </w:rPr>
        <w:t xml:space="preserve"> </w:t>
      </w:r>
      <w:proofErr w:type="spellStart"/>
      <w:r w:rsidRPr="00F34DEC">
        <w:rPr>
          <w:rFonts w:ascii="CIDFont+F3" w:eastAsia="Arial Unicode MS" w:hAnsi="CIDFont+F3" w:cs="CIDFont+F3"/>
          <w:color w:val="5B2100"/>
          <w:sz w:val="22"/>
          <w:szCs w:val="22"/>
          <w:bdr w:val="nil"/>
          <w:lang w:val="en-GB"/>
        </w:rPr>
        <w:t>Lacina</w:t>
      </w:r>
      <w:proofErr w:type="spellEnd"/>
    </w:p>
    <w:p w14:paraId="6BABAD5A"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 xml:space="preserve">and Aka Aka </w:t>
      </w:r>
      <w:proofErr w:type="spellStart"/>
      <w:r w:rsidRPr="00F34DEC">
        <w:rPr>
          <w:rFonts w:ascii="CIDFont+F3" w:eastAsia="Arial Unicode MS" w:hAnsi="CIDFont+F3" w:cs="CIDFont+F3"/>
          <w:color w:val="5B2100"/>
          <w:sz w:val="22"/>
          <w:szCs w:val="22"/>
          <w:bdr w:val="nil"/>
          <w:lang w:val="en-GB"/>
        </w:rPr>
        <w:t>Bekroudjobehon</w:t>
      </w:r>
      <w:proofErr w:type="spellEnd"/>
      <w:r w:rsidRPr="00F34DEC">
        <w:rPr>
          <w:rFonts w:ascii="CIDFont+F3" w:eastAsia="Arial Unicode MS" w:hAnsi="CIDFont+F3" w:cs="CIDFont+F3"/>
          <w:color w:val="5B2100"/>
          <w:sz w:val="22"/>
          <w:szCs w:val="22"/>
          <w:bdr w:val="nil"/>
          <w:lang w:val="en-GB"/>
        </w:rPr>
        <w:t>. Living Income Report - Rural Côte d’Ivoire Cocoa growing areas. Ivorian</w:t>
      </w:r>
    </w:p>
    <w:p w14:paraId="34263F7F"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proofErr w:type="spellStart"/>
      <w:r w:rsidRPr="00F34DEC">
        <w:rPr>
          <w:rFonts w:ascii="CIDFont+F3" w:eastAsia="Arial Unicode MS" w:hAnsi="CIDFont+F3" w:cs="CIDFont+F3"/>
          <w:color w:val="5B2100"/>
          <w:sz w:val="22"/>
          <w:szCs w:val="22"/>
          <w:bdr w:val="nil"/>
          <w:lang w:val="en-GB"/>
        </w:rPr>
        <w:t>Center</w:t>
      </w:r>
      <w:proofErr w:type="spellEnd"/>
      <w:r w:rsidRPr="00F34DEC">
        <w:rPr>
          <w:rFonts w:ascii="CIDFont+F3" w:eastAsia="Arial Unicode MS" w:hAnsi="CIDFont+F3" w:cs="CIDFont+F3"/>
          <w:color w:val="5B2100"/>
          <w:sz w:val="22"/>
          <w:szCs w:val="22"/>
          <w:bdr w:val="nil"/>
          <w:lang w:val="en-GB"/>
        </w:rPr>
        <w:t xml:space="preserve"> for Socio Economic Research (CIRES); 2018.</w:t>
      </w:r>
    </w:p>
    <w:p w14:paraId="3A5EB0E5" w14:textId="77777777" w:rsidR="006921B2" w:rsidRPr="00F34DEC" w:rsidRDefault="006921B2" w:rsidP="006921B2">
      <w:pPr>
        <w:autoSpaceDE w:val="0"/>
        <w:autoSpaceDN w:val="0"/>
        <w:adjustRightInd w:val="0"/>
        <w:rPr>
          <w:rFonts w:ascii="CIDFont+F3" w:eastAsia="Arial Unicode MS" w:hAnsi="CIDFont+F3" w:cs="CIDFont+F3"/>
          <w:color w:val="5B2100"/>
          <w:sz w:val="22"/>
          <w:szCs w:val="22"/>
          <w:bdr w:val="nil"/>
          <w:lang w:val="en-GB"/>
        </w:rPr>
      </w:pPr>
      <w:r w:rsidRPr="00F34DEC">
        <w:rPr>
          <w:rFonts w:ascii="CIDFont+F3" w:eastAsia="Arial Unicode MS" w:hAnsi="CIDFont+F3" w:cs="CIDFont+F3"/>
          <w:color w:val="5B2100"/>
          <w:sz w:val="22"/>
          <w:szCs w:val="22"/>
          <w:bdr w:val="nil"/>
          <w:lang w:val="en-GB"/>
        </w:rPr>
        <w:t>8. Sally Smith DS. Living Income Report - Rural Ghana. Cocoa growing areas of Ashanti, Central,</w:t>
      </w:r>
    </w:p>
    <w:p w14:paraId="637A016B" w14:textId="0878EC78" w:rsidR="007D5A36" w:rsidRPr="00166E58" w:rsidRDefault="006921B2" w:rsidP="006921B2">
      <w:pPr>
        <w:pStyle w:val="EndNoteBibliography"/>
        <w:rPr>
          <w:rFonts w:eastAsia="Arial Unicode MS"/>
          <w:color w:val="5B2100"/>
          <w:sz w:val="22"/>
          <w:szCs w:val="22"/>
          <w:u w:color="000000"/>
          <w:bdr w:val="nil"/>
          <w:lang w:val="en-GB" w:eastAsia="en-GB"/>
        </w:rPr>
      </w:pPr>
      <w:r w:rsidRPr="00F34DEC">
        <w:rPr>
          <w:rFonts w:ascii="CIDFont+F3" w:eastAsia="Arial Unicode MS" w:hAnsi="CIDFont+F3" w:cs="CIDFont+F3"/>
          <w:color w:val="5B2100"/>
          <w:sz w:val="22"/>
          <w:szCs w:val="22"/>
          <w:bdr w:val="nil"/>
          <w:lang w:val="en-GB"/>
        </w:rPr>
        <w:t>Eastern, and Western Regions. GIZ, Sustainable Food Lab, ISEAL; 2018.</w:t>
      </w:r>
      <w:r w:rsidRPr="00166E58">
        <w:rPr>
          <w:color w:val="5B2100"/>
          <w:sz w:val="22"/>
          <w:szCs w:val="22"/>
          <w:u w:color="000000"/>
          <w:bdr w:val="nil"/>
          <w:lang w:val="en-GB"/>
        </w:rPr>
        <w:t xml:space="preserve"> </w:t>
      </w:r>
    </w:p>
    <w:p w14:paraId="5668D3C4" w14:textId="1042ECA7" w:rsidR="006D19F6" w:rsidRPr="00467772" w:rsidRDefault="006D19F6" w:rsidP="007837D2">
      <w:pPr>
        <w:jc w:val="both"/>
        <w:rPr>
          <w:rFonts w:ascii="Calibri" w:eastAsia="Arial Unicode MS" w:hAnsi="Calibri" w:cs="Calibri"/>
          <w:color w:val="5B2100"/>
          <w:sz w:val="22"/>
          <w:szCs w:val="22"/>
          <w:u w:color="000000"/>
          <w:bdr w:val="nil"/>
          <w:lang w:val="en-GB" w:eastAsia="en-GB"/>
        </w:rPr>
      </w:pPr>
    </w:p>
    <w:sectPr w:rsidR="006D19F6" w:rsidRPr="00467772" w:rsidSect="00FA4B91">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134" w:left="1134" w:header="1136" w:footer="1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987A" w14:textId="77777777" w:rsidR="00E2192C" w:rsidRDefault="00E2192C" w:rsidP="006D19F6">
      <w:r>
        <w:rPr>
          <w:lang w:val="nl"/>
        </w:rPr>
        <w:separator/>
      </w:r>
    </w:p>
  </w:endnote>
  <w:endnote w:type="continuationSeparator" w:id="0">
    <w:p w14:paraId="2EFB9C19" w14:textId="77777777" w:rsidR="00E2192C" w:rsidRDefault="00E2192C" w:rsidP="006D19F6">
      <w:r>
        <w:rPr>
          <w:lang w:val="nl"/>
        </w:rPr>
        <w:continuationSeparator/>
      </w:r>
    </w:p>
  </w:endnote>
  <w:endnote w:type="continuationNotice" w:id="1">
    <w:p w14:paraId="6BF4B7C8" w14:textId="77777777" w:rsidR="00E2192C" w:rsidRDefault="00E21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venir Next">
    <w:altName w:val="Cambria"/>
    <w:charset w:val="00"/>
    <w:family w:val="roman"/>
    <w:pitch w:val="default"/>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F75D" w14:textId="77777777" w:rsidR="007D5A36" w:rsidRDefault="007D5A36">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C7A6" w14:textId="6D1EA6C4" w:rsidR="00A756A2" w:rsidRPr="007C5792" w:rsidRDefault="00A756A2" w:rsidP="006D19F6">
    <w:pPr>
      <w:pStyle w:val="BodyLi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cs="Calibri"/>
        <w:sz w:val="18"/>
        <w:szCs w:val="18"/>
        <w:lang w:val="en-GB"/>
      </w:rPr>
    </w:pPr>
    <w:r w:rsidRPr="007C5792">
      <w:rPr>
        <w:b/>
        <w:sz w:val="18"/>
        <w:szCs w:val="18"/>
        <w:lang w:val="nl"/>
      </w:rPr>
      <w:t>VOICE-netwerk</w:t>
    </w:r>
    <w:r w:rsidR="00FA4B91" w:rsidRPr="00FA4B91">
      <w:rPr>
        <w:sz w:val="18"/>
        <w:szCs w:val="18"/>
        <w:lang w:val="nl"/>
      </w:rPr>
      <w:t xml:space="preserve"> – april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12DC" w14:textId="77777777" w:rsidR="007D5A36" w:rsidRDefault="007D5A3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A78C" w14:textId="77777777" w:rsidR="00E2192C" w:rsidRDefault="00E2192C" w:rsidP="006D19F6">
      <w:r>
        <w:rPr>
          <w:lang w:val="nl"/>
        </w:rPr>
        <w:separator/>
      </w:r>
    </w:p>
  </w:footnote>
  <w:footnote w:type="continuationSeparator" w:id="0">
    <w:p w14:paraId="72C84E7A" w14:textId="77777777" w:rsidR="00E2192C" w:rsidRDefault="00E2192C" w:rsidP="006D19F6">
      <w:r>
        <w:rPr>
          <w:lang w:val="nl"/>
        </w:rPr>
        <w:continuationSeparator/>
      </w:r>
    </w:p>
  </w:footnote>
  <w:footnote w:type="continuationNotice" w:id="1">
    <w:p w14:paraId="4D45A9A3" w14:textId="77777777" w:rsidR="00E2192C" w:rsidRDefault="00E2192C"/>
  </w:footnote>
  <w:footnote w:id="2">
    <w:p w14:paraId="08F367C8" w14:textId="03BC090E" w:rsidR="006523F3" w:rsidRPr="003E4FEC" w:rsidRDefault="006523F3">
      <w:pPr>
        <w:pStyle w:val="Voetnoottekst"/>
        <w:rPr>
          <w:rFonts w:ascii="Univers" w:eastAsia="Arial Unicode MS" w:hAnsi="Univers" w:cs="Arial Unicode MS"/>
          <w:color w:val="5B2100"/>
          <w:sz w:val="18"/>
          <w:szCs w:val="18"/>
          <w:u w:color="000000"/>
          <w:bdr w:val="nil"/>
          <w:shd w:val="clear" w:color="auto" w:fill="FFFFFF"/>
        </w:rPr>
      </w:pPr>
      <w:r>
        <w:rPr>
          <w:rStyle w:val="Voetnootmarkering"/>
        </w:rPr>
        <w:footnoteRef/>
      </w:r>
      <w:r w:rsidRPr="003E4FEC">
        <w:rPr>
          <w:lang w:val="fr-FR"/>
        </w:rPr>
        <w:t xml:space="preserve"> </w:t>
      </w:r>
      <w:r w:rsidRPr="003E4FEC">
        <w:rPr>
          <w:rFonts w:ascii="Univers" w:eastAsia="Arial Unicode MS" w:hAnsi="Univers" w:cs="Arial Unicode MS"/>
          <w:color w:val="5B2100"/>
          <w:sz w:val="18"/>
          <w:szCs w:val="18"/>
          <w:u w:color="000000"/>
          <w:bdr w:val="nil"/>
          <w:shd w:val="clear" w:color="auto" w:fill="FFFFFF"/>
          <w:lang w:val="fr-FR"/>
        </w:rPr>
        <w:t xml:space="preserve">Le réseau VOICE est une association d’ONG et de syndicats, qui sert de surveillant et de catalyseur pour un secteur de cacao réformé. </w:t>
      </w:r>
      <w:r w:rsidRPr="003E4FEC">
        <w:rPr>
          <w:rFonts w:ascii="Univers" w:eastAsia="Arial Unicode MS" w:hAnsi="Univers" w:cs="Arial Unicode MS"/>
          <w:color w:val="5B2100"/>
          <w:sz w:val="18"/>
          <w:szCs w:val="18"/>
          <w:u w:color="000000"/>
          <w:bdr w:val="nil"/>
          <w:shd w:val="clear" w:color="auto" w:fill="FFFFFF"/>
        </w:rPr>
        <w:t xml:space="preserve">Ses membres sont </w:t>
      </w:r>
      <w:hyperlink r:id="rId1" w:history="1">
        <w:r w:rsidRPr="003E4FEC">
          <w:rPr>
            <w:rStyle w:val="Hyperlink"/>
            <w:b/>
            <w:bCs/>
            <w:color w:val="755B52"/>
            <w:sz w:val="18"/>
            <w:szCs w:val="18"/>
            <w:shd w:val="clear" w:color="auto" w:fill="FFFFFF"/>
          </w:rPr>
          <w:t>ABVV/FGTB-Horval</w:t>
        </w:r>
      </w:hyperlink>
      <w:r w:rsidRPr="003E4FEC">
        <w:rPr>
          <w:sz w:val="18"/>
          <w:szCs w:val="18"/>
          <w:shd w:val="clear" w:color="auto" w:fill="FFFFFF"/>
        </w:rPr>
        <w:t>, </w:t>
      </w:r>
      <w:hyperlink r:id="rId2" w:history="1">
        <w:r w:rsidRPr="003E4FEC">
          <w:rPr>
            <w:rStyle w:val="Hyperlink"/>
            <w:b/>
            <w:bCs/>
            <w:color w:val="755B52"/>
            <w:sz w:val="18"/>
            <w:szCs w:val="18"/>
            <w:shd w:val="clear" w:color="auto" w:fill="FFFFFF"/>
          </w:rPr>
          <w:t>Be Slavery Free (auparavant Stop The Traffik)</w:t>
        </w:r>
      </w:hyperlink>
      <w:r w:rsidRPr="003E4FEC">
        <w:rPr>
          <w:sz w:val="18"/>
          <w:szCs w:val="18"/>
          <w:shd w:val="clear" w:color="auto" w:fill="FFFFFF"/>
        </w:rPr>
        <w:t>, </w:t>
      </w:r>
      <w:hyperlink r:id="rId3" w:history="1">
        <w:r w:rsidRPr="003E4FEC">
          <w:rPr>
            <w:rStyle w:val="Hyperlink"/>
            <w:b/>
            <w:bCs/>
            <w:color w:val="755B52"/>
            <w:sz w:val="18"/>
            <w:szCs w:val="18"/>
            <w:shd w:val="clear" w:color="auto" w:fill="FFFFFF"/>
          </w:rPr>
          <w:t xml:space="preserve">EFFAT </w:t>
        </w:r>
      </w:hyperlink>
      <w:r w:rsidRPr="003E4FEC">
        <w:rPr>
          <w:sz w:val="18"/>
          <w:szCs w:val="18"/>
          <w:shd w:val="clear" w:color="auto" w:fill="FFFFFF"/>
        </w:rPr>
        <w:t>(observateur), </w:t>
      </w:r>
      <w:r w:rsidRPr="003E4FEC">
        <w:rPr>
          <w:rStyle w:val="Hyperlink"/>
          <w:b/>
          <w:bCs/>
          <w:color w:val="755B52"/>
          <w:sz w:val="18"/>
          <w:szCs w:val="18"/>
          <w:shd w:val="clear" w:color="auto" w:fill="FFFFFF"/>
        </w:rPr>
        <w:t>FERN</w:t>
      </w:r>
      <w:r w:rsidRPr="003E4FEC">
        <w:rPr>
          <w:sz w:val="18"/>
          <w:szCs w:val="18"/>
          <w:shd w:val="clear" w:color="auto" w:fill="FFFFFF"/>
        </w:rPr>
        <w:t>, </w:t>
      </w:r>
      <w:hyperlink r:id="rId4" w:history="1">
        <w:r w:rsidRPr="003E4FEC">
          <w:rPr>
            <w:rStyle w:val="Hyperlink"/>
            <w:b/>
            <w:bCs/>
            <w:color w:val="755B52"/>
            <w:sz w:val="18"/>
            <w:szCs w:val="18"/>
            <w:shd w:val="clear" w:color="auto" w:fill="FFFFFF"/>
          </w:rPr>
          <w:t>Fnv</w:t>
        </w:r>
      </w:hyperlink>
      <w:r w:rsidRPr="003E4FEC">
        <w:rPr>
          <w:sz w:val="18"/>
          <w:szCs w:val="18"/>
          <w:shd w:val="clear" w:color="auto" w:fill="FFFFFF"/>
        </w:rPr>
        <w:t>, </w:t>
      </w:r>
      <w:hyperlink r:id="rId5" w:history="1">
        <w:r w:rsidRPr="003E4FEC">
          <w:rPr>
            <w:rStyle w:val="Hyperlink"/>
            <w:b/>
            <w:bCs/>
            <w:color w:val="755B52"/>
            <w:sz w:val="18"/>
            <w:szCs w:val="18"/>
            <w:shd w:val="clear" w:color="auto" w:fill="FFFFFF"/>
          </w:rPr>
          <w:t>Green America</w:t>
        </w:r>
      </w:hyperlink>
      <w:r w:rsidRPr="003E4FEC">
        <w:rPr>
          <w:sz w:val="18"/>
          <w:szCs w:val="18"/>
          <w:shd w:val="clear" w:color="auto" w:fill="FFFFFF"/>
        </w:rPr>
        <w:t>, </w:t>
      </w:r>
      <w:hyperlink r:id="rId6" w:history="1">
        <w:r w:rsidRPr="003E4FEC">
          <w:rPr>
            <w:rStyle w:val="Hyperlink"/>
            <w:b/>
            <w:bCs/>
            <w:color w:val="755B52"/>
            <w:sz w:val="18"/>
            <w:szCs w:val="18"/>
            <w:shd w:val="clear" w:color="auto" w:fill="FFFFFF"/>
          </w:rPr>
          <w:t>Inkota Netzwerk</w:t>
        </w:r>
      </w:hyperlink>
      <w:r w:rsidRPr="003E4FEC">
        <w:rPr>
          <w:sz w:val="18"/>
          <w:szCs w:val="18"/>
          <w:shd w:val="clear" w:color="auto" w:fill="FFFFFF"/>
        </w:rPr>
        <w:t>, </w:t>
      </w:r>
      <w:hyperlink r:id="rId7" w:history="1">
        <w:r w:rsidRPr="003E4FEC">
          <w:rPr>
            <w:rStyle w:val="Hyperlink"/>
            <w:b/>
            <w:bCs/>
            <w:color w:val="755B52"/>
            <w:sz w:val="18"/>
            <w:szCs w:val="18"/>
            <w:shd w:val="clear" w:color="auto" w:fill="FFFFFF"/>
          </w:rPr>
          <w:t>International Labor Rights Forum</w:t>
        </w:r>
      </w:hyperlink>
      <w:r w:rsidRPr="003E4FEC">
        <w:rPr>
          <w:sz w:val="18"/>
          <w:szCs w:val="18"/>
          <w:shd w:val="clear" w:color="auto" w:fill="FFFFFF"/>
        </w:rPr>
        <w:t>, </w:t>
      </w:r>
      <w:hyperlink r:id="rId8" w:history="1">
        <w:r w:rsidRPr="003E4FEC">
          <w:rPr>
            <w:rStyle w:val="Hyperlink"/>
            <w:b/>
            <w:bCs/>
            <w:color w:val="755B52"/>
            <w:sz w:val="18"/>
            <w:szCs w:val="18"/>
            <w:shd w:val="clear" w:color="auto" w:fill="FFFFFF"/>
          </w:rPr>
          <w:t xml:space="preserve">Mighty </w:t>
        </w:r>
      </w:hyperlink>
      <w:r w:rsidRPr="003E4FEC">
        <w:rPr>
          <w:rStyle w:val="Hyperlink"/>
          <w:b/>
          <w:bCs/>
          <w:color w:val="755B52"/>
          <w:sz w:val="18"/>
          <w:szCs w:val="18"/>
          <w:shd w:val="clear" w:color="auto" w:fill="FFFFFF"/>
        </w:rPr>
        <w:t>Earth</w:t>
      </w:r>
      <w:r w:rsidRPr="003E4FEC">
        <w:rPr>
          <w:sz w:val="18"/>
          <w:szCs w:val="18"/>
          <w:shd w:val="clear" w:color="auto" w:fill="FFFFFF"/>
        </w:rPr>
        <w:t>, </w:t>
      </w:r>
      <w:hyperlink r:id="rId9" w:history="1">
        <w:r w:rsidRPr="003E4FEC">
          <w:rPr>
            <w:rStyle w:val="Hyperlink"/>
            <w:b/>
            <w:bCs/>
            <w:color w:val="755B52"/>
            <w:sz w:val="18"/>
            <w:szCs w:val="18"/>
            <w:shd w:val="clear" w:color="auto" w:fill="FFFFFF"/>
          </w:rPr>
          <w:t>Oxfam America</w:t>
        </w:r>
      </w:hyperlink>
      <w:r w:rsidRPr="003E4FEC">
        <w:rPr>
          <w:sz w:val="18"/>
          <w:szCs w:val="18"/>
          <w:shd w:val="clear" w:color="auto" w:fill="FFFFFF"/>
        </w:rPr>
        <w:t>, </w:t>
      </w:r>
      <w:hyperlink r:id="rId10" w:history="1">
        <w:r w:rsidRPr="003E4FEC">
          <w:rPr>
            <w:rStyle w:val="Hyperlink"/>
            <w:b/>
            <w:bCs/>
            <w:color w:val="755B52"/>
            <w:sz w:val="18"/>
            <w:szCs w:val="18"/>
            <w:shd w:val="clear" w:color="auto" w:fill="FFFFFF"/>
          </w:rPr>
          <w:t>Oxfam Wereldwinkels</w:t>
        </w:r>
      </w:hyperlink>
      <w:r w:rsidRPr="003E4FEC">
        <w:rPr>
          <w:sz w:val="18"/>
          <w:szCs w:val="18"/>
          <w:shd w:val="clear" w:color="auto" w:fill="FFFFFF"/>
        </w:rPr>
        <w:t>, </w:t>
      </w:r>
      <w:hyperlink r:id="rId11" w:history="1">
        <w:r w:rsidRPr="003E4FEC">
          <w:rPr>
            <w:rStyle w:val="Hyperlink"/>
            <w:b/>
            <w:bCs/>
            <w:color w:val="755B52"/>
            <w:sz w:val="18"/>
            <w:szCs w:val="18"/>
            <w:shd w:val="clear" w:color="auto" w:fill="FFFFFF"/>
          </w:rPr>
          <w:t>Public Eye</w:t>
        </w:r>
      </w:hyperlink>
      <w:r w:rsidRPr="003E4FEC">
        <w:rPr>
          <w:sz w:val="18"/>
          <w:szCs w:val="18"/>
          <w:shd w:val="clear" w:color="auto" w:fill="FFFFFF"/>
        </w:rPr>
        <w:t xml:space="preserve"> (observateur), </w:t>
      </w:r>
      <w:hyperlink r:id="rId12" w:history="1">
        <w:r w:rsidRPr="003E4FEC">
          <w:rPr>
            <w:rStyle w:val="Hyperlink"/>
            <w:b/>
            <w:bCs/>
            <w:color w:val="755B52"/>
            <w:sz w:val="18"/>
            <w:szCs w:val="18"/>
            <w:shd w:val="clear" w:color="auto" w:fill="FFFFFF"/>
          </w:rPr>
          <w:t>Rikolto</w:t>
        </w:r>
      </w:hyperlink>
      <w:r w:rsidRPr="003E4FEC">
        <w:rPr>
          <w:sz w:val="18"/>
          <w:szCs w:val="18"/>
          <w:shd w:val="clear" w:color="auto" w:fill="FFFFFF"/>
        </w:rPr>
        <w:t>, </w:t>
      </w:r>
      <w:hyperlink r:id="rId13" w:history="1">
        <w:r w:rsidRPr="003E4FEC">
          <w:rPr>
            <w:rStyle w:val="Hyperlink"/>
            <w:b/>
            <w:bCs/>
            <w:color w:val="755B52"/>
            <w:sz w:val="18"/>
            <w:szCs w:val="18"/>
            <w:shd w:val="clear" w:color="auto" w:fill="FFFFFF"/>
          </w:rPr>
          <w:t>Solidari</w:t>
        </w:r>
      </w:hyperlink>
      <w:r w:rsidRPr="003E4FEC">
        <w:rPr>
          <w:rStyle w:val="Hyperlink"/>
          <w:b/>
          <w:bCs/>
          <w:color w:val="755B52"/>
          <w:sz w:val="18"/>
          <w:szCs w:val="18"/>
          <w:shd w:val="clear" w:color="auto" w:fill="FFFFFF"/>
        </w:rPr>
        <w:t>dad et</w:t>
      </w:r>
      <w:r w:rsidRPr="003E4FEC">
        <w:rPr>
          <w:sz w:val="18"/>
          <w:szCs w:val="18"/>
          <w:shd w:val="clear" w:color="auto" w:fill="FFFFFF"/>
        </w:rPr>
        <w:t> </w:t>
      </w:r>
      <w:hyperlink r:id="rId14" w:history="1">
        <w:r w:rsidRPr="003E4FEC">
          <w:rPr>
            <w:rStyle w:val="Hyperlink"/>
            <w:b/>
            <w:bCs/>
            <w:color w:val="755B52"/>
            <w:sz w:val="18"/>
            <w:szCs w:val="18"/>
            <w:shd w:val="clear" w:color="auto" w:fill="FFFFFF"/>
          </w:rPr>
          <w:t>Südwind Institut</w:t>
        </w:r>
      </w:hyperlink>
    </w:p>
  </w:footnote>
  <w:footnote w:id="3">
    <w:p w14:paraId="546F35BD" w14:textId="6E4C2602" w:rsidR="00A52AE1" w:rsidRPr="00A52AE1" w:rsidRDefault="00A52AE1" w:rsidP="00A52AE1">
      <w:pPr>
        <w:pStyle w:val="Voetnoottekst"/>
        <w:rPr>
          <w:rFonts w:ascii="Univers" w:eastAsia="Arial Unicode MS" w:hAnsi="Univers" w:cs="Arial Unicode MS"/>
          <w:color w:val="5B2100"/>
          <w:sz w:val="18"/>
          <w:szCs w:val="18"/>
          <w:u w:color="000000"/>
          <w:bdr w:val="nil"/>
          <w:lang w:val="fr-BE"/>
        </w:rPr>
      </w:pPr>
      <w:r w:rsidRPr="00A52AE1">
        <w:rPr>
          <w:rFonts w:ascii="Univers" w:eastAsia="Arial Unicode MS" w:hAnsi="Univers" w:cs="Arial Unicode MS"/>
          <w:color w:val="5B2100"/>
          <w:sz w:val="18"/>
          <w:szCs w:val="18"/>
          <w:u w:color="000000"/>
          <w:bdr w:val="nil"/>
          <w:lang w:val="nl"/>
        </w:rPr>
        <w:footnoteRef/>
      </w:r>
      <w:r w:rsidRPr="00A52AE1">
        <w:rPr>
          <w:rFonts w:ascii="Univers" w:eastAsia="Arial Unicode MS" w:hAnsi="Univers" w:cs="Arial Unicode MS"/>
          <w:color w:val="5B2100"/>
          <w:sz w:val="18"/>
          <w:szCs w:val="18"/>
          <w:u w:color="000000"/>
          <w:bdr w:val="nil"/>
          <w:lang w:val="fr-BE"/>
        </w:rPr>
        <w:t xml:space="preserve"> Les m</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thodes et les co</w:t>
      </w:r>
      <w:r w:rsidRPr="00A52AE1">
        <w:rPr>
          <w:rFonts w:ascii="Univers" w:eastAsia="Arial Unicode MS" w:hAnsi="Univers" w:cs="Arial Unicode MS" w:hint="cs"/>
          <w:color w:val="5B2100"/>
          <w:sz w:val="18"/>
          <w:szCs w:val="18"/>
          <w:u w:color="000000"/>
          <w:bdr w:val="nil"/>
          <w:lang w:val="fr-BE"/>
        </w:rPr>
        <w:t>û</w:t>
      </w:r>
      <w:r w:rsidRPr="00A52AE1">
        <w:rPr>
          <w:rFonts w:ascii="Univers" w:eastAsia="Arial Unicode MS" w:hAnsi="Univers" w:cs="Arial Unicode MS"/>
          <w:color w:val="5B2100"/>
          <w:sz w:val="18"/>
          <w:szCs w:val="18"/>
          <w:u w:color="000000"/>
          <w:bdr w:val="nil"/>
          <w:lang w:val="fr-BE"/>
        </w:rPr>
        <w:t>ts des revenus dignes sont d</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j</w:t>
      </w:r>
      <w:r w:rsidRPr="00A52AE1">
        <w:rPr>
          <w:rFonts w:ascii="Univers" w:eastAsia="Arial Unicode MS" w:hAnsi="Univers" w:cs="Arial Unicode MS" w:hint="cs"/>
          <w:color w:val="5B2100"/>
          <w:sz w:val="18"/>
          <w:szCs w:val="18"/>
          <w:u w:color="000000"/>
          <w:bdr w:val="nil"/>
          <w:lang w:val="fr-BE"/>
        </w:rPr>
        <w:t>à</w:t>
      </w:r>
      <w:r w:rsidRPr="00A52AE1">
        <w:rPr>
          <w:rFonts w:ascii="Univers" w:eastAsia="Arial Unicode MS" w:hAnsi="Univers" w:cs="Arial Unicode MS"/>
          <w:color w:val="5B2100"/>
          <w:sz w:val="18"/>
          <w:szCs w:val="18"/>
          <w:u w:color="000000"/>
          <w:bdr w:val="nil"/>
          <w:lang w:val="fr-BE"/>
        </w:rPr>
        <w:t xml:space="preserve"> calcul</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s: La Côte d’Ivoire $454 USD (7) et le Ghana $329 USD (8).</w:t>
      </w:r>
    </w:p>
  </w:footnote>
  <w:footnote w:id="4">
    <w:p w14:paraId="4F55728C" w14:textId="5EC12385" w:rsidR="00A52AE1" w:rsidRPr="003E4FEC" w:rsidRDefault="00A52AE1" w:rsidP="00A52AE1">
      <w:pPr>
        <w:pStyle w:val="Voetnoottekst"/>
        <w:rPr>
          <w:lang w:val="fr-FR"/>
        </w:rPr>
      </w:pPr>
      <w:r>
        <w:rPr>
          <w:rStyle w:val="Voetnootmarkering"/>
        </w:rPr>
        <w:footnoteRef/>
      </w:r>
      <w:r w:rsidRPr="003E4FEC">
        <w:rPr>
          <w:lang w:val="fr-FR"/>
        </w:rPr>
        <w:t xml:space="preserve"> </w:t>
      </w:r>
      <w:r w:rsidRPr="00A52AE1">
        <w:rPr>
          <w:rFonts w:ascii="Univers" w:eastAsia="Arial Unicode MS" w:hAnsi="Univers" w:cs="Arial Unicode MS"/>
          <w:color w:val="5B2100"/>
          <w:sz w:val="18"/>
          <w:szCs w:val="18"/>
          <w:u w:color="000000"/>
          <w:bdr w:val="nil"/>
          <w:lang w:val="fr-BE"/>
        </w:rPr>
        <w:t xml:space="preserve"> D'autres rumeurs nous parviennent selon lesquelles les entreprises de chocolat cherchent </w:t>
      </w:r>
      <w:r w:rsidRPr="00A52AE1">
        <w:rPr>
          <w:rFonts w:ascii="Univers" w:eastAsia="Arial Unicode MS" w:hAnsi="Univers" w:cs="Arial Unicode MS" w:hint="cs"/>
          <w:color w:val="5B2100"/>
          <w:sz w:val="18"/>
          <w:szCs w:val="18"/>
          <w:u w:color="000000"/>
          <w:bdr w:val="nil"/>
          <w:lang w:val="fr-BE"/>
        </w:rPr>
        <w:t>à</w:t>
      </w:r>
      <w:r w:rsidRPr="00A52AE1">
        <w:rPr>
          <w:rFonts w:ascii="Univers" w:eastAsia="Arial Unicode MS" w:hAnsi="Univers" w:cs="Arial Unicode MS"/>
          <w:color w:val="5B2100"/>
          <w:sz w:val="18"/>
          <w:szCs w:val="18"/>
          <w:u w:color="000000"/>
          <w:bdr w:val="nil"/>
          <w:lang w:val="fr-BE"/>
        </w:rPr>
        <w:t xml:space="preserve"> utiliser la baisse du prix du cacao pour compenser leurs pertes ailleurs dans leurs entreprises. Les agriculteurs - d</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j</w:t>
      </w:r>
      <w:r w:rsidRPr="00A52AE1">
        <w:rPr>
          <w:rFonts w:ascii="Univers" w:eastAsia="Arial Unicode MS" w:hAnsi="Univers" w:cs="Arial Unicode MS" w:hint="cs"/>
          <w:color w:val="5B2100"/>
          <w:sz w:val="18"/>
          <w:szCs w:val="18"/>
          <w:u w:color="000000"/>
          <w:bdr w:val="nil"/>
          <w:lang w:val="fr-BE"/>
        </w:rPr>
        <w:t>à</w:t>
      </w:r>
      <w:r w:rsidRPr="00A52AE1">
        <w:rPr>
          <w:rFonts w:ascii="Univers" w:eastAsia="Arial Unicode MS" w:hAnsi="Univers" w:cs="Arial Unicode MS"/>
          <w:color w:val="5B2100"/>
          <w:sz w:val="18"/>
          <w:szCs w:val="18"/>
          <w:u w:color="000000"/>
          <w:bdr w:val="nil"/>
          <w:lang w:val="fr-BE"/>
        </w:rPr>
        <w:t xml:space="preserve"> structurellement appauvris - ne peuvent pas </w:t>
      </w:r>
      <w:r w:rsidRPr="00A52AE1">
        <w:rPr>
          <w:rFonts w:ascii="Univers" w:eastAsia="Arial Unicode MS" w:hAnsi="Univers" w:cs="Arial Unicode MS" w:hint="cs"/>
          <w:color w:val="5B2100"/>
          <w:sz w:val="18"/>
          <w:szCs w:val="18"/>
          <w:u w:color="000000"/>
          <w:bdr w:val="nil"/>
          <w:lang w:val="fr-BE"/>
        </w:rPr>
        <w:t>ê</w:t>
      </w:r>
      <w:r w:rsidRPr="00A52AE1">
        <w:rPr>
          <w:rFonts w:ascii="Univers" w:eastAsia="Arial Unicode MS" w:hAnsi="Univers" w:cs="Arial Unicode MS"/>
          <w:color w:val="5B2100"/>
          <w:sz w:val="18"/>
          <w:szCs w:val="18"/>
          <w:u w:color="000000"/>
          <w:bdr w:val="nil"/>
          <w:lang w:val="fr-BE"/>
        </w:rPr>
        <w:t>tre utilis</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s comme des amortisseurs pour la r</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silience financi</w:t>
      </w:r>
      <w:r w:rsidRPr="00A52AE1">
        <w:rPr>
          <w:rFonts w:ascii="Univers" w:eastAsia="Arial Unicode MS" w:hAnsi="Univers" w:cs="Arial Unicode MS" w:hint="cs"/>
          <w:color w:val="5B2100"/>
          <w:sz w:val="18"/>
          <w:szCs w:val="18"/>
          <w:u w:color="000000"/>
          <w:bdr w:val="nil"/>
          <w:lang w:val="fr-BE"/>
        </w:rPr>
        <w:t>è</w:t>
      </w:r>
      <w:r w:rsidRPr="00A52AE1">
        <w:rPr>
          <w:rFonts w:ascii="Univers" w:eastAsia="Arial Unicode MS" w:hAnsi="Univers" w:cs="Arial Unicode MS"/>
          <w:color w:val="5B2100"/>
          <w:sz w:val="18"/>
          <w:szCs w:val="18"/>
          <w:u w:color="000000"/>
          <w:bdr w:val="nil"/>
          <w:lang w:val="fr-BE"/>
        </w:rPr>
        <w:t>re des soci</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t</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s multinationales.</w:t>
      </w:r>
    </w:p>
  </w:footnote>
  <w:footnote w:id="5">
    <w:p w14:paraId="4B391569" w14:textId="6E1C318B" w:rsidR="00A52AE1" w:rsidRPr="00A52AE1" w:rsidRDefault="00A52AE1" w:rsidP="00A52AE1">
      <w:pPr>
        <w:pStyle w:val="Voetnoottekst"/>
        <w:rPr>
          <w:rFonts w:ascii="Univers" w:eastAsia="Arial Unicode MS" w:hAnsi="Univers" w:cs="Arial Unicode MS"/>
          <w:color w:val="5B2100"/>
          <w:sz w:val="18"/>
          <w:szCs w:val="18"/>
          <w:u w:color="000000"/>
          <w:bdr w:val="nil"/>
          <w:lang w:val="fr-BE"/>
        </w:rPr>
      </w:pPr>
      <w:r w:rsidRPr="00A52AE1">
        <w:rPr>
          <w:rFonts w:ascii="Univers" w:eastAsia="Arial Unicode MS" w:hAnsi="Univers" w:cs="Arial Unicode MS"/>
          <w:color w:val="5B2100"/>
          <w:sz w:val="18"/>
          <w:szCs w:val="18"/>
          <w:u w:color="000000"/>
          <w:bdr w:val="nil"/>
          <w:lang w:val="fr-BE"/>
        </w:rPr>
        <w:footnoteRef/>
      </w:r>
      <w:r w:rsidRPr="00A52AE1">
        <w:rPr>
          <w:rFonts w:ascii="Univers" w:eastAsia="Arial Unicode MS" w:hAnsi="Univers" w:cs="Arial Unicode MS"/>
          <w:color w:val="5B2100"/>
          <w:sz w:val="18"/>
          <w:szCs w:val="18"/>
          <w:u w:color="000000"/>
          <w:bdr w:val="nil"/>
          <w:lang w:val="fr-BE"/>
        </w:rPr>
        <w:t xml:space="preserve"> Ceci est expliqu</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 xml:space="preserve"> plus en d</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tail dans le Barom</w:t>
      </w:r>
      <w:r w:rsidRPr="00A52AE1">
        <w:rPr>
          <w:rFonts w:ascii="Univers" w:eastAsia="Arial Unicode MS" w:hAnsi="Univers" w:cs="Arial Unicode MS" w:hint="cs"/>
          <w:color w:val="5B2100"/>
          <w:sz w:val="18"/>
          <w:szCs w:val="18"/>
          <w:u w:color="000000"/>
          <w:bdr w:val="nil"/>
          <w:lang w:val="fr-BE"/>
        </w:rPr>
        <w:t>è</w:t>
      </w:r>
      <w:r w:rsidRPr="00A52AE1">
        <w:rPr>
          <w:rFonts w:ascii="Univers" w:eastAsia="Arial Unicode MS" w:hAnsi="Univers" w:cs="Arial Unicode MS"/>
          <w:color w:val="5B2100"/>
          <w:sz w:val="18"/>
          <w:szCs w:val="18"/>
          <w:u w:color="000000"/>
          <w:bdr w:val="nil"/>
          <w:lang w:val="fr-BE"/>
        </w:rPr>
        <w:t xml:space="preserve">tre du cacao 2018 (p11, p31) et a </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 xml:space="preserve">galement </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t</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 xml:space="preserve"> soulign</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 xml:space="preserve"> lors des s</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ances d'ouverture de la Conf</w:t>
      </w:r>
      <w:r w:rsidRPr="00A52AE1">
        <w:rPr>
          <w:rFonts w:ascii="Univers" w:eastAsia="Arial Unicode MS" w:hAnsi="Univers" w:cs="Arial Unicode MS" w:hint="cs"/>
          <w:color w:val="5B2100"/>
          <w:sz w:val="18"/>
          <w:szCs w:val="18"/>
          <w:u w:color="000000"/>
          <w:bdr w:val="nil"/>
          <w:lang w:val="fr-BE"/>
        </w:rPr>
        <w:t>é</w:t>
      </w:r>
      <w:r w:rsidRPr="00A52AE1">
        <w:rPr>
          <w:rFonts w:ascii="Univers" w:eastAsia="Arial Unicode MS" w:hAnsi="Univers" w:cs="Arial Unicode MS"/>
          <w:color w:val="5B2100"/>
          <w:sz w:val="18"/>
          <w:szCs w:val="18"/>
          <w:u w:color="000000"/>
          <w:bdr w:val="nil"/>
          <w:lang w:val="fr-BE"/>
        </w:rPr>
        <w:t>rence mondiale sur le cacao de Berlin 2018, y compris par le directeur ex</w:t>
      </w:r>
      <w:r w:rsidRPr="00A52AE1">
        <w:rPr>
          <w:rFonts w:ascii="Univers" w:eastAsia="Arial Unicode MS" w:hAnsi="Univers" w:cs="Arial Unicode MS" w:hint="cs"/>
          <w:color w:val="5B2100"/>
          <w:sz w:val="18"/>
          <w:szCs w:val="18"/>
          <w:u w:color="000000"/>
          <w:bdr w:val="nil"/>
          <w:lang w:val="fr-BE"/>
        </w:rPr>
        <w:t>é</w:t>
      </w:r>
      <w:r>
        <w:rPr>
          <w:rFonts w:ascii="Univers" w:eastAsia="Arial Unicode MS" w:hAnsi="Univers" w:cs="Arial Unicode MS"/>
          <w:color w:val="5B2100"/>
          <w:sz w:val="18"/>
          <w:szCs w:val="18"/>
          <w:u w:color="000000"/>
          <w:bdr w:val="nil"/>
          <w:lang w:val="fr-BE"/>
        </w:rPr>
        <w:t>cutif de l'ICCO.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CC15" w14:textId="77777777" w:rsidR="007D5A36" w:rsidRDefault="007D5A36">
    <w:pPr>
      <w:pStyle w:val="Koptekst"/>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D8A0" w14:textId="71B6F105" w:rsidR="00A756A2" w:rsidRDefault="005A6286" w:rsidP="006D19F6">
    <w:pPr>
      <w:pStyle w:val="HeaderFooterA"/>
      <w:tabs>
        <w:tab w:val="clear"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right" w:pos="9612"/>
      </w:tabs>
    </w:pPr>
    <w:r w:rsidRPr="00213A4C">
      <w:rPr>
        <w:noProof/>
        <w:lang w:val="nl-BE" w:eastAsia="nl-BE"/>
      </w:rPr>
      <w:drawing>
        <wp:anchor distT="0" distB="0" distL="114300" distR="114300" simplePos="0" relativeHeight="251658240" behindDoc="0" locked="0" layoutInCell="1" allowOverlap="1" wp14:anchorId="124930D9" wp14:editId="1B0CE6B1">
          <wp:simplePos x="0" y="0"/>
          <wp:positionH relativeFrom="column">
            <wp:posOffset>2499652</wp:posOffset>
          </wp:positionH>
          <wp:positionV relativeFrom="paragraph">
            <wp:posOffset>-549910</wp:posOffset>
          </wp:positionV>
          <wp:extent cx="1169866" cy="760412"/>
          <wp:effectExtent l="0" t="0" r="0" b="1905"/>
          <wp:wrapNone/>
          <wp:docPr id="6" name="Picture 6" descr="Een afbeelding met tekening&#10;&#10;Beschrijving automatisch gegener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network-logo.png"/>
                  <pic:cNvPicPr/>
                </pic:nvPicPr>
                <pic:blipFill>
                  <a:blip r:embed="rId1"/>
                  <a:stretch>
                    <a:fillRect/>
                  </a:stretch>
                </pic:blipFill>
                <pic:spPr>
                  <a:xfrm>
                    <a:off x="0" y="0"/>
                    <a:ext cx="1169866" cy="76041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5848" w14:textId="77777777" w:rsidR="007D5A36" w:rsidRDefault="007D5A36">
    <w:pPr>
      <w:pStyle w:val="Kopteks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8D8"/>
    <w:multiLevelType w:val="multilevel"/>
    <w:tmpl w:val="73CC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73E1F"/>
    <w:multiLevelType w:val="hybridMultilevel"/>
    <w:tmpl w:val="D996D0FC"/>
    <w:styleLink w:val="ImportedStyle4"/>
    <w:lvl w:ilvl="0" w:tplc="FDA2E476">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2685C">
      <w:start w:val="1"/>
      <w:numFmt w:val="bullet"/>
      <w:lvlText w:val="-"/>
      <w:lvlJc w:val="left"/>
      <w:pPr>
        <w:ind w:left="16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478FC">
      <w:start w:val="1"/>
      <w:numFmt w:val="bullet"/>
      <w:lvlText w:val="-"/>
      <w:lvlJc w:val="left"/>
      <w:pPr>
        <w:ind w:left="88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1C41B0">
      <w:start w:val="1"/>
      <w:numFmt w:val="bullet"/>
      <w:lvlText w:val="-"/>
      <w:lvlJc w:val="left"/>
      <w:pPr>
        <w:ind w:left="124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B80B02">
      <w:start w:val="1"/>
      <w:numFmt w:val="bullet"/>
      <w:lvlText w:val="-"/>
      <w:lvlJc w:val="left"/>
      <w:pPr>
        <w:ind w:left="160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27A34">
      <w:start w:val="1"/>
      <w:numFmt w:val="bullet"/>
      <w:lvlText w:val="-"/>
      <w:lvlJc w:val="left"/>
      <w:pPr>
        <w:ind w:left="196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DA52D6">
      <w:start w:val="1"/>
      <w:numFmt w:val="bullet"/>
      <w:lvlText w:val="-"/>
      <w:lvlJc w:val="left"/>
      <w:pPr>
        <w:ind w:left="232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229246">
      <w:start w:val="1"/>
      <w:numFmt w:val="bullet"/>
      <w:lvlText w:val="-"/>
      <w:lvlJc w:val="left"/>
      <w:pPr>
        <w:ind w:left="268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E1350">
      <w:start w:val="1"/>
      <w:numFmt w:val="bullet"/>
      <w:lvlText w:val="-"/>
      <w:lvlJc w:val="left"/>
      <w:pPr>
        <w:ind w:left="304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6239E9"/>
    <w:multiLevelType w:val="hybridMultilevel"/>
    <w:tmpl w:val="DF4047FA"/>
    <w:styleLink w:val="Bullet"/>
    <w:lvl w:ilvl="0" w:tplc="8FB82662">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2A5AC">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52A310">
      <w:start w:val="1"/>
      <w:numFmt w:val="bullet"/>
      <w:lvlText w:val="-"/>
      <w:lvlJc w:val="left"/>
      <w:pPr>
        <w:ind w:left="87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A29842">
      <w:start w:val="1"/>
      <w:numFmt w:val="bullet"/>
      <w:lvlText w:val="-"/>
      <w:lvlJc w:val="left"/>
      <w:pPr>
        <w:ind w:left="123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C21E92">
      <w:start w:val="1"/>
      <w:numFmt w:val="bullet"/>
      <w:lvlText w:val="-"/>
      <w:lvlJc w:val="left"/>
      <w:pPr>
        <w:ind w:left="159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683B6">
      <w:start w:val="1"/>
      <w:numFmt w:val="bullet"/>
      <w:lvlText w:val="-"/>
      <w:lvlJc w:val="left"/>
      <w:pPr>
        <w:ind w:left="19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CDCBC">
      <w:start w:val="1"/>
      <w:numFmt w:val="bullet"/>
      <w:lvlText w:val="-"/>
      <w:lvlJc w:val="left"/>
      <w:pPr>
        <w:ind w:left="231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ABD6E">
      <w:start w:val="1"/>
      <w:numFmt w:val="bullet"/>
      <w:lvlText w:val="-"/>
      <w:lvlJc w:val="left"/>
      <w:pPr>
        <w:ind w:left="267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6D2D4">
      <w:start w:val="1"/>
      <w:numFmt w:val="bullet"/>
      <w:lvlText w:val="-"/>
      <w:lvlJc w:val="left"/>
      <w:pPr>
        <w:ind w:left="303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206795"/>
    <w:multiLevelType w:val="hybridMultilevel"/>
    <w:tmpl w:val="0AD25D38"/>
    <w:numStyleLink w:val="ImportedStyle5"/>
  </w:abstractNum>
  <w:abstractNum w:abstractNumId="4" w15:restartNumberingAfterBreak="0">
    <w:nsid w:val="325F2292"/>
    <w:multiLevelType w:val="hybridMultilevel"/>
    <w:tmpl w:val="E29063F8"/>
    <w:numStyleLink w:val="Numbered"/>
  </w:abstractNum>
  <w:abstractNum w:abstractNumId="5" w15:restartNumberingAfterBreak="0">
    <w:nsid w:val="4609102C"/>
    <w:multiLevelType w:val="hybridMultilevel"/>
    <w:tmpl w:val="1C86AE2C"/>
    <w:numStyleLink w:val="ImportedStyle3"/>
  </w:abstractNum>
  <w:abstractNum w:abstractNumId="6" w15:restartNumberingAfterBreak="0">
    <w:nsid w:val="4A8C2A30"/>
    <w:multiLevelType w:val="hybridMultilevel"/>
    <w:tmpl w:val="D996D0FC"/>
    <w:numStyleLink w:val="ImportedStyle4"/>
  </w:abstractNum>
  <w:abstractNum w:abstractNumId="7" w15:restartNumberingAfterBreak="0">
    <w:nsid w:val="4B9B4371"/>
    <w:multiLevelType w:val="hybridMultilevel"/>
    <w:tmpl w:val="1C86AE2C"/>
    <w:styleLink w:val="ImportedStyle3"/>
    <w:lvl w:ilvl="0" w:tplc="77EADE32">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02134">
      <w:start w:val="1"/>
      <w:numFmt w:val="bullet"/>
      <w:lvlText w:val="-"/>
      <w:lvlJc w:val="left"/>
      <w:pPr>
        <w:ind w:left="16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01DCC">
      <w:start w:val="1"/>
      <w:numFmt w:val="bullet"/>
      <w:lvlText w:val="-"/>
      <w:lvlJc w:val="left"/>
      <w:pPr>
        <w:ind w:left="88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5ADD98">
      <w:start w:val="1"/>
      <w:numFmt w:val="bullet"/>
      <w:lvlText w:val="-"/>
      <w:lvlJc w:val="left"/>
      <w:pPr>
        <w:ind w:left="124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62FE50">
      <w:start w:val="1"/>
      <w:numFmt w:val="bullet"/>
      <w:lvlText w:val="-"/>
      <w:lvlJc w:val="left"/>
      <w:pPr>
        <w:ind w:left="160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E8DABE">
      <w:start w:val="1"/>
      <w:numFmt w:val="bullet"/>
      <w:lvlText w:val="-"/>
      <w:lvlJc w:val="left"/>
      <w:pPr>
        <w:ind w:left="196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AAC786">
      <w:start w:val="1"/>
      <w:numFmt w:val="bullet"/>
      <w:lvlText w:val="-"/>
      <w:lvlJc w:val="left"/>
      <w:pPr>
        <w:ind w:left="232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EA3D24">
      <w:start w:val="1"/>
      <w:numFmt w:val="bullet"/>
      <w:lvlText w:val="-"/>
      <w:lvlJc w:val="left"/>
      <w:pPr>
        <w:ind w:left="268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EC52A">
      <w:start w:val="1"/>
      <w:numFmt w:val="bullet"/>
      <w:lvlText w:val="-"/>
      <w:lvlJc w:val="left"/>
      <w:pPr>
        <w:ind w:left="3045" w:hanging="1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D88750B"/>
    <w:multiLevelType w:val="hybridMultilevel"/>
    <w:tmpl w:val="E29063F8"/>
    <w:styleLink w:val="Numbered"/>
    <w:lvl w:ilvl="0" w:tplc="9AF059E0">
      <w:start w:val="1"/>
      <w:numFmt w:val="decimal"/>
      <w:lvlText w:val="%1."/>
      <w:lvlJc w:val="left"/>
      <w:pPr>
        <w:ind w:left="2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5E1DAE">
      <w:start w:val="1"/>
      <w:numFmt w:val="decimal"/>
      <w:lvlText w:val="%2."/>
      <w:lvlJc w:val="left"/>
      <w:pPr>
        <w:ind w:left="2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849510">
      <w:start w:val="1"/>
      <w:numFmt w:val="decimal"/>
      <w:lvlText w:val="%3."/>
      <w:lvlJc w:val="left"/>
      <w:pPr>
        <w:ind w:left="18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C46B2">
      <w:start w:val="1"/>
      <w:numFmt w:val="decimal"/>
      <w:lvlText w:val="%4."/>
      <w:lvlJc w:val="left"/>
      <w:pPr>
        <w:ind w:left="26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201304">
      <w:start w:val="1"/>
      <w:numFmt w:val="decimal"/>
      <w:lvlText w:val="%5."/>
      <w:lvlJc w:val="left"/>
      <w:pPr>
        <w:ind w:left="34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2E024E">
      <w:start w:val="1"/>
      <w:numFmt w:val="decimal"/>
      <w:lvlText w:val="%6."/>
      <w:lvlJc w:val="left"/>
      <w:pPr>
        <w:ind w:left="42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6A62B8">
      <w:start w:val="1"/>
      <w:numFmt w:val="decimal"/>
      <w:lvlText w:val="%7."/>
      <w:lvlJc w:val="left"/>
      <w:pPr>
        <w:ind w:left="50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1C5458">
      <w:start w:val="1"/>
      <w:numFmt w:val="decimal"/>
      <w:lvlText w:val="%8."/>
      <w:lvlJc w:val="left"/>
      <w:pPr>
        <w:ind w:left="58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462C8E">
      <w:start w:val="1"/>
      <w:numFmt w:val="decimal"/>
      <w:lvlText w:val="%9."/>
      <w:lvlJc w:val="left"/>
      <w:pPr>
        <w:ind w:left="6632" w:hanging="2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6FD4C7A"/>
    <w:multiLevelType w:val="hybridMultilevel"/>
    <w:tmpl w:val="DF4047FA"/>
    <w:numStyleLink w:val="Bullet"/>
  </w:abstractNum>
  <w:abstractNum w:abstractNumId="10" w15:restartNumberingAfterBreak="0">
    <w:nsid w:val="705D770D"/>
    <w:multiLevelType w:val="hybridMultilevel"/>
    <w:tmpl w:val="0AD25D38"/>
    <w:styleLink w:val="ImportedStyle5"/>
    <w:lvl w:ilvl="0" w:tplc="99165624">
      <w:start w:val="1"/>
      <w:numFmt w:val="bullet"/>
      <w:pStyle w:val="Bullets"/>
      <w:lvlText w:val="-"/>
      <w:lvlJc w:val="left"/>
      <w:pPr>
        <w:ind w:left="151" w:hanging="151"/>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0A7A">
      <w:start w:val="1"/>
      <w:numFmt w:val="bullet"/>
      <w:lvlText w:val="o"/>
      <w:lvlJc w:val="left"/>
      <w:pPr>
        <w:ind w:left="157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349002">
      <w:start w:val="1"/>
      <w:numFmt w:val="bullet"/>
      <w:lvlText w:val="▪"/>
      <w:lvlJc w:val="left"/>
      <w:pPr>
        <w:ind w:left="229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01EF4">
      <w:start w:val="1"/>
      <w:numFmt w:val="bullet"/>
      <w:lvlText w:val="•"/>
      <w:lvlJc w:val="left"/>
      <w:pPr>
        <w:ind w:left="301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A7964">
      <w:start w:val="1"/>
      <w:numFmt w:val="bullet"/>
      <w:lvlText w:val="o"/>
      <w:lvlJc w:val="left"/>
      <w:pPr>
        <w:ind w:left="373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05F94">
      <w:start w:val="1"/>
      <w:numFmt w:val="bullet"/>
      <w:lvlText w:val="▪"/>
      <w:lvlJc w:val="left"/>
      <w:pPr>
        <w:ind w:left="445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E49C70">
      <w:start w:val="1"/>
      <w:numFmt w:val="bullet"/>
      <w:lvlText w:val="•"/>
      <w:lvlJc w:val="left"/>
      <w:pPr>
        <w:ind w:left="517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6D5DC">
      <w:start w:val="1"/>
      <w:numFmt w:val="bullet"/>
      <w:lvlText w:val="o"/>
      <w:lvlJc w:val="left"/>
      <w:pPr>
        <w:ind w:left="589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FE82">
      <w:start w:val="1"/>
      <w:numFmt w:val="bullet"/>
      <w:lvlText w:val="▪"/>
      <w:lvlJc w:val="left"/>
      <w:pPr>
        <w:ind w:left="6615" w:hanging="33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3"/>
  </w:num>
  <w:num w:numId="3">
    <w:abstractNumId w:val="3"/>
    <w:lvlOverride w:ilvl="0">
      <w:lvl w:ilvl="0" w:tplc="7BDC4ACA">
        <w:start w:val="1"/>
        <w:numFmt w:val="bullet"/>
        <w:pStyle w:val="Bullets"/>
        <w:lvlText w:val="-"/>
        <w:lvlJc w:val="left"/>
        <w:pPr>
          <w:ind w:left="435" w:hanging="15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FECA43E">
        <w:start w:val="1"/>
        <w:numFmt w:val="bullet"/>
        <w:lvlText w:val="o"/>
        <w:lvlJc w:val="left"/>
        <w:pPr>
          <w:ind w:left="157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140F16">
        <w:start w:val="1"/>
        <w:numFmt w:val="bullet"/>
        <w:lvlText w:val="▪"/>
        <w:lvlJc w:val="left"/>
        <w:pPr>
          <w:ind w:left="229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9D45D7E">
        <w:start w:val="1"/>
        <w:numFmt w:val="bullet"/>
        <w:lvlText w:val="•"/>
        <w:lvlJc w:val="left"/>
        <w:pPr>
          <w:ind w:left="301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FE9076">
        <w:start w:val="1"/>
        <w:numFmt w:val="bullet"/>
        <w:lvlText w:val="o"/>
        <w:lvlJc w:val="left"/>
        <w:pPr>
          <w:ind w:left="373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0720280">
        <w:start w:val="1"/>
        <w:numFmt w:val="bullet"/>
        <w:lvlText w:val="▪"/>
        <w:lvlJc w:val="left"/>
        <w:pPr>
          <w:ind w:left="445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AD6262C">
        <w:start w:val="1"/>
        <w:numFmt w:val="bullet"/>
        <w:lvlText w:val="•"/>
        <w:lvlJc w:val="left"/>
        <w:pPr>
          <w:ind w:left="517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ACABC68">
        <w:start w:val="1"/>
        <w:numFmt w:val="bullet"/>
        <w:lvlText w:val="o"/>
        <w:lvlJc w:val="left"/>
        <w:pPr>
          <w:ind w:left="589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AB83398">
        <w:start w:val="1"/>
        <w:numFmt w:val="bullet"/>
        <w:lvlText w:val="▪"/>
        <w:lvlJc w:val="left"/>
        <w:pPr>
          <w:ind w:left="661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lvl w:ilvl="0" w:tplc="7BDC4ACA">
        <w:start w:val="1"/>
        <w:numFmt w:val="bullet"/>
        <w:pStyle w:val="Bullets"/>
        <w:lvlText w:val="-"/>
        <w:lvlJc w:val="left"/>
        <w:pPr>
          <w:ind w:left="718" w:hanging="15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FECA43E">
        <w:start w:val="1"/>
        <w:numFmt w:val="bullet"/>
        <w:lvlText w:val="o"/>
        <w:lvlJc w:val="left"/>
        <w:pPr>
          <w:ind w:left="157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140F16">
        <w:start w:val="1"/>
        <w:numFmt w:val="bullet"/>
        <w:lvlText w:val="▪"/>
        <w:lvlJc w:val="left"/>
        <w:pPr>
          <w:ind w:left="229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9D45D7E">
        <w:start w:val="1"/>
        <w:numFmt w:val="bullet"/>
        <w:lvlText w:val="•"/>
        <w:lvlJc w:val="left"/>
        <w:pPr>
          <w:ind w:left="301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FE9076">
        <w:start w:val="1"/>
        <w:numFmt w:val="bullet"/>
        <w:lvlText w:val="o"/>
        <w:lvlJc w:val="left"/>
        <w:pPr>
          <w:ind w:left="373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0720280">
        <w:start w:val="1"/>
        <w:numFmt w:val="bullet"/>
        <w:lvlText w:val="▪"/>
        <w:lvlJc w:val="left"/>
        <w:pPr>
          <w:ind w:left="445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AD6262C">
        <w:start w:val="1"/>
        <w:numFmt w:val="bullet"/>
        <w:lvlText w:val="•"/>
        <w:lvlJc w:val="left"/>
        <w:pPr>
          <w:ind w:left="517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ACABC68">
        <w:start w:val="1"/>
        <w:numFmt w:val="bullet"/>
        <w:lvlText w:val="o"/>
        <w:lvlJc w:val="left"/>
        <w:pPr>
          <w:ind w:left="589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AB83398">
        <w:start w:val="1"/>
        <w:numFmt w:val="bullet"/>
        <w:lvlText w:val="▪"/>
        <w:lvlJc w:val="left"/>
        <w:pPr>
          <w:ind w:left="6615" w:hanging="3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7"/>
  </w:num>
  <w:num w:numId="6">
    <w:abstractNumId w:val="5"/>
  </w:num>
  <w:num w:numId="7">
    <w:abstractNumId w:val="8"/>
  </w:num>
  <w:num w:numId="8">
    <w:abstractNumId w:val="4"/>
  </w:num>
  <w:num w:numId="9">
    <w:abstractNumId w:val="4"/>
    <w:lvlOverride w:ilvl="1">
      <w:startOverride w:val="3"/>
    </w:lvlOverride>
  </w:num>
  <w:num w:numId="10">
    <w:abstractNumId w:val="2"/>
  </w:num>
  <w:num w:numId="11">
    <w:abstractNumId w:val="9"/>
  </w:num>
  <w:num w:numId="12">
    <w:abstractNumId w:val="1"/>
  </w:num>
  <w:num w:numId="13">
    <w:abstractNumId w:val="6"/>
  </w:num>
  <w:num w:numId="14">
    <w:abstractNumId w:val="9"/>
    <w:lvlOverride w:ilvl="0">
      <w:lvl w:ilvl="0" w:tplc="CDA02966">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209058">
        <w:start w:val="1"/>
        <w:numFmt w:val="bullet"/>
        <w:lvlText w:val="-"/>
        <w:lvlJc w:val="left"/>
        <w:pPr>
          <w:ind w:left="16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C66940">
        <w:start w:val="1"/>
        <w:numFmt w:val="bullet"/>
        <w:lvlText w:val="-"/>
        <w:lvlJc w:val="left"/>
        <w:pPr>
          <w:ind w:left="88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3E4E8A0">
        <w:start w:val="1"/>
        <w:numFmt w:val="bullet"/>
        <w:lvlText w:val="-"/>
        <w:lvlJc w:val="left"/>
        <w:pPr>
          <w:ind w:left="124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C462E18">
        <w:start w:val="1"/>
        <w:numFmt w:val="bullet"/>
        <w:lvlText w:val="-"/>
        <w:lvlJc w:val="left"/>
        <w:pPr>
          <w:ind w:left="160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624AB5A">
        <w:start w:val="1"/>
        <w:numFmt w:val="bullet"/>
        <w:lvlText w:val="-"/>
        <w:lvlJc w:val="left"/>
        <w:pPr>
          <w:ind w:left="196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EC44420">
        <w:start w:val="1"/>
        <w:numFmt w:val="bullet"/>
        <w:lvlText w:val="-"/>
        <w:lvlJc w:val="left"/>
        <w:pPr>
          <w:ind w:left="232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A0C2AE">
        <w:start w:val="1"/>
        <w:numFmt w:val="bullet"/>
        <w:lvlText w:val="-"/>
        <w:lvlJc w:val="left"/>
        <w:pPr>
          <w:ind w:left="268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2681B22">
        <w:start w:val="1"/>
        <w:numFmt w:val="bullet"/>
        <w:lvlText w:val="-"/>
        <w:lvlJc w:val="left"/>
        <w:pPr>
          <w:ind w:left="3045" w:hanging="165"/>
        </w:pPr>
        <w:rPr>
          <w:rFonts w:ascii="Avenir Next" w:eastAsia="Avenir Next" w:hAnsi="Avenir Next" w:cs="Avenir Nex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52vretzpfxvke0sf75sdzcs0s0r5edw9wp&quot;&gt;My EndNote Library 2019 X8&lt;record-ids&gt;&lt;item&gt;476&lt;/item&gt;&lt;item&gt;1349&lt;/item&gt;&lt;item&gt;1402&lt;/item&gt;&lt;item&gt;1486&lt;/item&gt;&lt;item&gt;1512&lt;/item&gt;&lt;item&gt;1513&lt;/item&gt;&lt;item&gt;1520&lt;/item&gt;&lt;item&gt;1521&lt;/item&gt;&lt;/record-ids&gt;&lt;/item&gt;&lt;/Libraries&gt;"/>
  </w:docVars>
  <w:rsids>
    <w:rsidRoot w:val="005A6286"/>
    <w:rsid w:val="00006D8F"/>
    <w:rsid w:val="00026376"/>
    <w:rsid w:val="000400BA"/>
    <w:rsid w:val="00044DA0"/>
    <w:rsid w:val="00081F49"/>
    <w:rsid w:val="000E4FAF"/>
    <w:rsid w:val="001359A7"/>
    <w:rsid w:val="001366C8"/>
    <w:rsid w:val="00137390"/>
    <w:rsid w:val="00142768"/>
    <w:rsid w:val="00166E58"/>
    <w:rsid w:val="00172B23"/>
    <w:rsid w:val="001A5C01"/>
    <w:rsid w:val="001B5974"/>
    <w:rsid w:val="00213A4C"/>
    <w:rsid w:val="00246F78"/>
    <w:rsid w:val="00271057"/>
    <w:rsid w:val="00277450"/>
    <w:rsid w:val="002863AD"/>
    <w:rsid w:val="002B7905"/>
    <w:rsid w:val="00300383"/>
    <w:rsid w:val="003056CA"/>
    <w:rsid w:val="003067E1"/>
    <w:rsid w:val="00310F12"/>
    <w:rsid w:val="00312631"/>
    <w:rsid w:val="003777A8"/>
    <w:rsid w:val="003968A1"/>
    <w:rsid w:val="00397445"/>
    <w:rsid w:val="003B5EE5"/>
    <w:rsid w:val="003E4FEC"/>
    <w:rsid w:val="004174FC"/>
    <w:rsid w:val="00467772"/>
    <w:rsid w:val="004F59CE"/>
    <w:rsid w:val="004F689E"/>
    <w:rsid w:val="0051782A"/>
    <w:rsid w:val="00595C8E"/>
    <w:rsid w:val="005A6286"/>
    <w:rsid w:val="005B59BA"/>
    <w:rsid w:val="005D1C35"/>
    <w:rsid w:val="005D6447"/>
    <w:rsid w:val="005F193D"/>
    <w:rsid w:val="0060004E"/>
    <w:rsid w:val="00641CFB"/>
    <w:rsid w:val="00643F71"/>
    <w:rsid w:val="006458AA"/>
    <w:rsid w:val="0064615D"/>
    <w:rsid w:val="00647699"/>
    <w:rsid w:val="006523F3"/>
    <w:rsid w:val="006606EE"/>
    <w:rsid w:val="006921B2"/>
    <w:rsid w:val="006B0D84"/>
    <w:rsid w:val="006D19F6"/>
    <w:rsid w:val="007512AA"/>
    <w:rsid w:val="00776D06"/>
    <w:rsid w:val="007837D2"/>
    <w:rsid w:val="00784076"/>
    <w:rsid w:val="00796D0A"/>
    <w:rsid w:val="007C5792"/>
    <w:rsid w:val="007C60E9"/>
    <w:rsid w:val="007C6329"/>
    <w:rsid w:val="007D5A36"/>
    <w:rsid w:val="007E3340"/>
    <w:rsid w:val="007E338F"/>
    <w:rsid w:val="007F5B8D"/>
    <w:rsid w:val="00910537"/>
    <w:rsid w:val="00914C1C"/>
    <w:rsid w:val="00922F5F"/>
    <w:rsid w:val="009658B0"/>
    <w:rsid w:val="009834EF"/>
    <w:rsid w:val="009903D6"/>
    <w:rsid w:val="009A7CBC"/>
    <w:rsid w:val="009D4EC1"/>
    <w:rsid w:val="009E4D02"/>
    <w:rsid w:val="009F257B"/>
    <w:rsid w:val="00A52AE1"/>
    <w:rsid w:val="00A664F1"/>
    <w:rsid w:val="00A756A2"/>
    <w:rsid w:val="00AC210D"/>
    <w:rsid w:val="00AD530A"/>
    <w:rsid w:val="00B115F8"/>
    <w:rsid w:val="00B1644F"/>
    <w:rsid w:val="00B40397"/>
    <w:rsid w:val="00B427A7"/>
    <w:rsid w:val="00B44E6A"/>
    <w:rsid w:val="00B746E5"/>
    <w:rsid w:val="00B84272"/>
    <w:rsid w:val="00BB2458"/>
    <w:rsid w:val="00BC0885"/>
    <w:rsid w:val="00BC1A91"/>
    <w:rsid w:val="00C100D9"/>
    <w:rsid w:val="00C143EE"/>
    <w:rsid w:val="00C43388"/>
    <w:rsid w:val="00C60789"/>
    <w:rsid w:val="00C85F8C"/>
    <w:rsid w:val="00CE07A5"/>
    <w:rsid w:val="00D25D3A"/>
    <w:rsid w:val="00D37415"/>
    <w:rsid w:val="00DA2898"/>
    <w:rsid w:val="00E02A90"/>
    <w:rsid w:val="00E12200"/>
    <w:rsid w:val="00E2192C"/>
    <w:rsid w:val="00E2200A"/>
    <w:rsid w:val="00E2278A"/>
    <w:rsid w:val="00E43179"/>
    <w:rsid w:val="00E43B10"/>
    <w:rsid w:val="00E6483A"/>
    <w:rsid w:val="00E77977"/>
    <w:rsid w:val="00E91EA9"/>
    <w:rsid w:val="00EB14CF"/>
    <w:rsid w:val="00ED49EF"/>
    <w:rsid w:val="00ED6DDA"/>
    <w:rsid w:val="00F25070"/>
    <w:rsid w:val="00F34970"/>
    <w:rsid w:val="00F34DEC"/>
    <w:rsid w:val="00FA38FE"/>
    <w:rsid w:val="00FA4B91"/>
    <w:rsid w:val="00FF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D968F"/>
  <w15:docId w15:val="{AB7E19F3-1AEC-48F0-9FCB-C9B2AB0D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28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paragraph" w:styleId="Kop1">
    <w:name w:val="heading 1"/>
    <w:next w:val="BodyList"/>
    <w:link w:val="Kop1Char"/>
    <w:pPr>
      <w:keepNext/>
      <w:outlineLvl w:val="0"/>
    </w:pPr>
    <w:rPr>
      <w:rFonts w:ascii="Avenir Next" w:hAnsi="Avenir Next" w:cs="Arial Unicode MS"/>
      <w:b/>
      <w:bCs/>
      <w:color w:val="C92576"/>
      <w:sz w:val="32"/>
      <w:szCs w:val="32"/>
      <w:u w:color="000000"/>
      <w:lang w:val="nl-NL"/>
    </w:rPr>
  </w:style>
  <w:style w:type="paragraph" w:styleId="Kop4">
    <w:name w:val="heading 4"/>
    <w:basedOn w:val="Standaard"/>
    <w:next w:val="Standaard"/>
    <w:link w:val="Kop4Char"/>
    <w:uiPriority w:val="9"/>
    <w:semiHidden/>
    <w:unhideWhenUsed/>
    <w:qFormat/>
    <w:rsid w:val="00FA4B91"/>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u w:color="000000"/>
    </w:rPr>
  </w:style>
  <w:style w:type="paragraph" w:customStyle="1" w:styleId="BodyList">
    <w:name w:val="Body List"/>
    <w:link w:val="BodyListChar"/>
    <w:rPr>
      <w:rFonts w:ascii="Avenir Next" w:hAnsi="Avenir Next" w:cs="Arial Unicode MS"/>
      <w:color w:val="5B2100"/>
      <w:sz w:val="22"/>
      <w:szCs w:val="22"/>
      <w:u w:color="000000"/>
      <w:lang w:val="nl-NL"/>
    </w:rPr>
  </w:style>
  <w:style w:type="paragraph" w:styleId="Titel">
    <w:name w:val="Title"/>
    <w:link w:val="TitelChar"/>
    <w:pPr>
      <w:jc w:val="center"/>
    </w:pPr>
    <w:rPr>
      <w:rFonts w:ascii="Avenir Next" w:hAnsi="Avenir Next" w:cs="Arial Unicode MS"/>
      <w:b/>
      <w:bCs/>
      <w:color w:val="5B2100"/>
      <w:sz w:val="72"/>
      <w:szCs w:val="72"/>
      <w:u w:color="000000"/>
      <w:lang w:val="nl-NL"/>
    </w:rPr>
  </w:style>
  <w:style w:type="paragraph" w:styleId="Ondertitel">
    <w:name w:val="Subtitle"/>
    <w:link w:val="OndertitelChar"/>
    <w:pPr>
      <w:jc w:val="center"/>
    </w:pPr>
    <w:rPr>
      <w:rFonts w:ascii="Avenir Next" w:hAnsi="Avenir Next" w:cs="Arial Unicode MS"/>
      <w:color w:val="CE2373"/>
      <w:sz w:val="22"/>
      <w:szCs w:val="22"/>
      <w:u w:color="CE2373"/>
      <w:lang w:val="nl-NL"/>
    </w:rPr>
  </w:style>
  <w:style w:type="paragraph" w:styleId="Koptekst">
    <w:name w:val="header"/>
    <w:link w:val="KoptekstChar"/>
    <w:rPr>
      <w:rFonts w:ascii="Avenir Next" w:hAnsi="Avenir Next" w:cs="Arial Unicode MS"/>
      <w:b/>
      <w:bCs/>
      <w:color w:val="5B2100"/>
      <w:sz w:val="22"/>
      <w:szCs w:val="22"/>
      <w:u w:color="000000"/>
      <w:lang w:val="nl-NL"/>
    </w:rPr>
  </w:style>
  <w:style w:type="numbering" w:customStyle="1" w:styleId="ImportedStyle5">
    <w:name w:val="Imported Style 5"/>
    <w:pPr>
      <w:numPr>
        <w:numId w:val="1"/>
      </w:numPr>
    </w:pPr>
  </w:style>
  <w:style w:type="numbering" w:customStyle="1" w:styleId="ImportedStyle3">
    <w:name w:val="Imported Style 3"/>
    <w:pPr>
      <w:numPr>
        <w:numId w:val="5"/>
      </w:numPr>
    </w:pPr>
  </w:style>
  <w:style w:type="numbering" w:customStyle="1" w:styleId="Numbered">
    <w:name w:val="Numbered"/>
    <w:pPr>
      <w:numPr>
        <w:numId w:val="7"/>
      </w:numPr>
    </w:pPr>
  </w:style>
  <w:style w:type="paragraph" w:customStyle="1" w:styleId="NumberedHeader">
    <w:name w:val="Numbered Header"/>
    <w:rPr>
      <w:rFonts w:ascii="Avenir Next" w:hAnsi="Avenir Next" w:cs="Arial Unicode MS"/>
      <w:b/>
      <w:bCs/>
      <w:color w:val="C92576"/>
      <w:sz w:val="22"/>
      <w:szCs w:val="22"/>
      <w:u w:color="000000"/>
      <w:lang w:val="nl-NL"/>
    </w:rPr>
  </w:style>
  <w:style w:type="numbering" w:customStyle="1" w:styleId="Bullet">
    <w:name w:val="Bullet"/>
    <w:pPr>
      <w:numPr>
        <w:numId w:val="10"/>
      </w:numPr>
    </w:pPr>
  </w:style>
  <w:style w:type="numbering" w:customStyle="1" w:styleId="ImportedStyle4">
    <w:name w:val="Imported Style 4"/>
    <w:pPr>
      <w:numPr>
        <w:numId w:val="12"/>
      </w:numPr>
    </w:pPr>
  </w:style>
  <w:style w:type="paragraph" w:styleId="Ballontekst">
    <w:name w:val="Balloon Text"/>
    <w:basedOn w:val="Standaard"/>
    <w:link w:val="BallontekstChar"/>
    <w:uiPriority w:val="99"/>
    <w:semiHidden/>
    <w:unhideWhenUsed/>
    <w:rsid w:val="00F34970"/>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970"/>
    <w:rPr>
      <w:rFonts w:ascii="Tahoma" w:hAnsi="Tahoma" w:cs="Tahoma"/>
      <w:sz w:val="16"/>
      <w:szCs w:val="16"/>
    </w:rPr>
  </w:style>
  <w:style w:type="character" w:styleId="Verwijzingopmerking">
    <w:name w:val="annotation reference"/>
    <w:basedOn w:val="Standaardalinea-lettertype"/>
    <w:uiPriority w:val="99"/>
    <w:semiHidden/>
    <w:unhideWhenUsed/>
    <w:rsid w:val="00F34970"/>
    <w:rPr>
      <w:sz w:val="16"/>
      <w:szCs w:val="16"/>
    </w:rPr>
  </w:style>
  <w:style w:type="paragraph" w:styleId="Tekstopmerking">
    <w:name w:val="annotation text"/>
    <w:basedOn w:val="Standaard"/>
    <w:link w:val="TekstopmerkingChar"/>
    <w:uiPriority w:val="99"/>
    <w:semiHidden/>
    <w:unhideWhenUsed/>
    <w:rsid w:val="00F34970"/>
    <w:rPr>
      <w:sz w:val="20"/>
      <w:szCs w:val="20"/>
    </w:rPr>
  </w:style>
  <w:style w:type="character" w:customStyle="1" w:styleId="TekstopmerkingChar">
    <w:name w:val="Tekst opmerking Char"/>
    <w:basedOn w:val="Standaardalinea-lettertype"/>
    <w:link w:val="Tekstopmerking"/>
    <w:uiPriority w:val="99"/>
    <w:semiHidden/>
    <w:rsid w:val="00F34970"/>
  </w:style>
  <w:style w:type="paragraph" w:styleId="Onderwerpvanopmerking">
    <w:name w:val="annotation subject"/>
    <w:basedOn w:val="Tekstopmerking"/>
    <w:next w:val="Tekstopmerking"/>
    <w:link w:val="OnderwerpvanopmerkingChar"/>
    <w:uiPriority w:val="99"/>
    <w:semiHidden/>
    <w:unhideWhenUsed/>
    <w:rsid w:val="00F34970"/>
    <w:rPr>
      <w:b/>
      <w:bCs/>
    </w:rPr>
  </w:style>
  <w:style w:type="character" w:customStyle="1" w:styleId="OnderwerpvanopmerkingChar">
    <w:name w:val="Onderwerp van opmerking Char"/>
    <w:basedOn w:val="TekstopmerkingChar"/>
    <w:link w:val="Onderwerpvanopmerking"/>
    <w:uiPriority w:val="99"/>
    <w:semiHidden/>
    <w:rsid w:val="00F34970"/>
    <w:rPr>
      <w:b/>
      <w:bCs/>
    </w:rPr>
  </w:style>
  <w:style w:type="paragraph" w:styleId="Voettekst">
    <w:name w:val="footer"/>
    <w:basedOn w:val="Standaard"/>
    <w:link w:val="VoettekstChar"/>
    <w:uiPriority w:val="99"/>
    <w:unhideWhenUsed/>
    <w:rsid w:val="00B40397"/>
    <w:pPr>
      <w:tabs>
        <w:tab w:val="center" w:pos="4536"/>
        <w:tab w:val="right" w:pos="9072"/>
      </w:tabs>
    </w:pPr>
  </w:style>
  <w:style w:type="character" w:customStyle="1" w:styleId="VoettekstChar">
    <w:name w:val="Voettekst Char"/>
    <w:basedOn w:val="Standaardalinea-lettertype"/>
    <w:link w:val="Voettekst"/>
    <w:uiPriority w:val="99"/>
    <w:rsid w:val="00B40397"/>
    <w:rPr>
      <w:sz w:val="24"/>
      <w:szCs w:val="24"/>
    </w:rPr>
  </w:style>
  <w:style w:type="paragraph" w:styleId="HTML-voorafopgemaakt">
    <w:name w:val="HTML Preformatted"/>
    <w:basedOn w:val="Standaard"/>
    <w:link w:val="HTML-voorafopgemaaktChar"/>
    <w:uiPriority w:val="99"/>
    <w:semiHidden/>
    <w:unhideWhenUsed/>
    <w:rsid w:val="006D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6D19F6"/>
    <w:rPr>
      <w:rFonts w:ascii="Courier New" w:eastAsia="Times New Roman" w:hAnsi="Courier New" w:cs="Courier New"/>
      <w:bdr w:val="none" w:sz="0" w:space="0" w:color="auto"/>
      <w:lang w:val="en-GB" w:eastAsia="en-GB"/>
    </w:rPr>
  </w:style>
  <w:style w:type="paragraph" w:customStyle="1" w:styleId="Head1">
    <w:name w:val="Head 1"/>
    <w:basedOn w:val="Kop1"/>
    <w:link w:val="Head1Char"/>
    <w:qFormat/>
    <w:rsid w:val="006D19F6"/>
    <w:rPr>
      <w:rFonts w:ascii="Univers" w:hAnsi="Univers"/>
      <w:lang w:val="en-GB"/>
    </w:rPr>
  </w:style>
  <w:style w:type="paragraph" w:customStyle="1" w:styleId="Head2">
    <w:name w:val="Head 2"/>
    <w:basedOn w:val="Koptekst"/>
    <w:link w:val="Head2Char"/>
    <w:qFormat/>
    <w:rsid w:val="006D19F6"/>
    <w:rPr>
      <w:rFonts w:ascii="Univers" w:hAnsi="Univers"/>
      <w:lang w:val="en-GB"/>
    </w:rPr>
  </w:style>
  <w:style w:type="character" w:customStyle="1" w:styleId="Kop1Char">
    <w:name w:val="Kop 1 Char"/>
    <w:basedOn w:val="Standaardalinea-lettertype"/>
    <w:link w:val="Kop1"/>
    <w:rsid w:val="006D19F6"/>
    <w:rPr>
      <w:rFonts w:ascii="Avenir Next" w:hAnsi="Avenir Next" w:cs="Arial Unicode MS"/>
      <w:b/>
      <w:bCs/>
      <w:color w:val="C92576"/>
      <w:sz w:val="32"/>
      <w:szCs w:val="32"/>
      <w:u w:color="000000"/>
      <w:lang w:val="nl-NL"/>
    </w:rPr>
  </w:style>
  <w:style w:type="character" w:customStyle="1" w:styleId="Head1Char">
    <w:name w:val="Head 1 Char"/>
    <w:basedOn w:val="Kop1Char"/>
    <w:link w:val="Head1"/>
    <w:rsid w:val="006D19F6"/>
    <w:rPr>
      <w:rFonts w:ascii="Univers" w:hAnsi="Univers" w:cs="Arial Unicode MS"/>
      <w:b/>
      <w:bCs/>
      <w:color w:val="C92576"/>
      <w:sz w:val="32"/>
      <w:szCs w:val="32"/>
      <w:u w:color="000000"/>
      <w:lang w:val="en-GB"/>
    </w:rPr>
  </w:style>
  <w:style w:type="paragraph" w:customStyle="1" w:styleId="Bullets">
    <w:name w:val="Bullets"/>
    <w:basedOn w:val="BodyList"/>
    <w:link w:val="BulletsChar"/>
    <w:qFormat/>
    <w:rsid w:val="006D19F6"/>
    <w:pPr>
      <w:numPr>
        <w:numId w:val="2"/>
      </w:numPr>
    </w:pPr>
    <w:rPr>
      <w:rFonts w:ascii="Univers" w:hAnsi="Univers"/>
      <w:lang w:val="en-GB"/>
    </w:rPr>
  </w:style>
  <w:style w:type="character" w:customStyle="1" w:styleId="KoptekstChar">
    <w:name w:val="Koptekst Char"/>
    <w:basedOn w:val="Standaardalinea-lettertype"/>
    <w:link w:val="Koptekst"/>
    <w:rsid w:val="006D19F6"/>
    <w:rPr>
      <w:rFonts w:ascii="Avenir Next" w:hAnsi="Avenir Next" w:cs="Arial Unicode MS"/>
      <w:b/>
      <w:bCs/>
      <w:color w:val="5B2100"/>
      <w:sz w:val="22"/>
      <w:szCs w:val="22"/>
      <w:u w:color="000000"/>
      <w:lang w:val="nl-NL"/>
    </w:rPr>
  </w:style>
  <w:style w:type="character" w:customStyle="1" w:styleId="Head2Char">
    <w:name w:val="Head 2 Char"/>
    <w:basedOn w:val="KoptekstChar"/>
    <w:link w:val="Head2"/>
    <w:rsid w:val="006D19F6"/>
    <w:rPr>
      <w:rFonts w:ascii="Univers" w:hAnsi="Univers" w:cs="Arial Unicode MS"/>
      <w:b/>
      <w:bCs/>
      <w:color w:val="5B2100"/>
      <w:sz w:val="22"/>
      <w:szCs w:val="22"/>
      <w:u w:color="000000"/>
      <w:lang w:val="en-GB"/>
    </w:rPr>
  </w:style>
  <w:style w:type="paragraph" w:customStyle="1" w:styleId="Standard">
    <w:name w:val="Standard"/>
    <w:basedOn w:val="BodyList"/>
    <w:link w:val="StandardChar"/>
    <w:qFormat/>
    <w:rsid w:val="006D19F6"/>
    <w:rPr>
      <w:rFonts w:ascii="Univers" w:hAnsi="Univers"/>
      <w:lang w:val="en-GB"/>
    </w:rPr>
  </w:style>
  <w:style w:type="character" w:customStyle="1" w:styleId="BodyListChar">
    <w:name w:val="Body List Char"/>
    <w:basedOn w:val="Standaardalinea-lettertype"/>
    <w:link w:val="BodyList"/>
    <w:rsid w:val="006D19F6"/>
    <w:rPr>
      <w:rFonts w:ascii="Avenir Next" w:hAnsi="Avenir Next" w:cs="Arial Unicode MS"/>
      <w:color w:val="5B2100"/>
      <w:sz w:val="22"/>
      <w:szCs w:val="22"/>
      <w:u w:color="000000"/>
      <w:lang w:val="nl-NL"/>
    </w:rPr>
  </w:style>
  <w:style w:type="character" w:customStyle="1" w:styleId="BulletsChar">
    <w:name w:val="Bullets Char"/>
    <w:basedOn w:val="BodyListChar"/>
    <w:link w:val="Bullets"/>
    <w:rsid w:val="006D19F6"/>
    <w:rPr>
      <w:rFonts w:ascii="Univers" w:hAnsi="Univers" w:cs="Arial Unicode MS"/>
      <w:color w:val="5B2100"/>
      <w:sz w:val="22"/>
      <w:szCs w:val="22"/>
      <w:u w:color="000000"/>
      <w:lang w:val="en-GB"/>
    </w:rPr>
  </w:style>
  <w:style w:type="paragraph" w:customStyle="1" w:styleId="Titles">
    <w:name w:val="Titles"/>
    <w:basedOn w:val="Titel"/>
    <w:link w:val="TitlesChar"/>
    <w:qFormat/>
    <w:rsid w:val="006D19F6"/>
    <w:rPr>
      <w:rFonts w:ascii="Univers" w:hAnsi="Univers"/>
      <w:lang w:val="en-GB"/>
    </w:rPr>
  </w:style>
  <w:style w:type="character" w:customStyle="1" w:styleId="StandardChar">
    <w:name w:val="Standard Char"/>
    <w:basedOn w:val="BodyListChar"/>
    <w:link w:val="Standard"/>
    <w:rsid w:val="006D19F6"/>
    <w:rPr>
      <w:rFonts w:ascii="Univers" w:hAnsi="Univers" w:cs="Arial Unicode MS"/>
      <w:color w:val="5B2100"/>
      <w:sz w:val="22"/>
      <w:szCs w:val="22"/>
      <w:u w:color="000000"/>
      <w:lang w:val="en-GB"/>
    </w:rPr>
  </w:style>
  <w:style w:type="paragraph" w:customStyle="1" w:styleId="Subtitles">
    <w:name w:val="Subtitles"/>
    <w:basedOn w:val="Ondertitel"/>
    <w:link w:val="SubtitlesChar"/>
    <w:qFormat/>
    <w:rsid w:val="006D19F6"/>
    <w:rPr>
      <w:rFonts w:ascii="Univers" w:hAnsi="Univers"/>
      <w:lang w:val="en-GB"/>
    </w:rPr>
  </w:style>
  <w:style w:type="character" w:customStyle="1" w:styleId="TitelChar">
    <w:name w:val="Titel Char"/>
    <w:basedOn w:val="Standaardalinea-lettertype"/>
    <w:link w:val="Titel"/>
    <w:rsid w:val="006D19F6"/>
    <w:rPr>
      <w:rFonts w:ascii="Avenir Next" w:hAnsi="Avenir Next" w:cs="Arial Unicode MS"/>
      <w:b/>
      <w:bCs/>
      <w:color w:val="5B2100"/>
      <w:sz w:val="72"/>
      <w:szCs w:val="72"/>
      <w:u w:color="000000"/>
      <w:lang w:val="nl-NL"/>
    </w:rPr>
  </w:style>
  <w:style w:type="character" w:customStyle="1" w:styleId="TitlesChar">
    <w:name w:val="Titles Char"/>
    <w:basedOn w:val="TitelChar"/>
    <w:link w:val="Titles"/>
    <w:rsid w:val="006D19F6"/>
    <w:rPr>
      <w:rFonts w:ascii="Univers" w:hAnsi="Univers" w:cs="Arial Unicode MS"/>
      <w:b/>
      <w:bCs/>
      <w:color w:val="5B2100"/>
      <w:sz w:val="72"/>
      <w:szCs w:val="72"/>
      <w:u w:color="000000"/>
      <w:lang w:val="en-GB"/>
    </w:rPr>
  </w:style>
  <w:style w:type="character" w:customStyle="1" w:styleId="OndertitelChar">
    <w:name w:val="Ondertitel Char"/>
    <w:basedOn w:val="Standaardalinea-lettertype"/>
    <w:link w:val="Ondertitel"/>
    <w:rsid w:val="006D19F6"/>
    <w:rPr>
      <w:rFonts w:ascii="Avenir Next" w:hAnsi="Avenir Next" w:cs="Arial Unicode MS"/>
      <w:color w:val="CE2373"/>
      <w:sz w:val="22"/>
      <w:szCs w:val="22"/>
      <w:u w:color="CE2373"/>
      <w:lang w:val="nl-NL"/>
    </w:rPr>
  </w:style>
  <w:style w:type="character" w:customStyle="1" w:styleId="SubtitlesChar">
    <w:name w:val="Subtitles Char"/>
    <w:basedOn w:val="OndertitelChar"/>
    <w:link w:val="Subtitles"/>
    <w:rsid w:val="006D19F6"/>
    <w:rPr>
      <w:rFonts w:ascii="Univers" w:hAnsi="Univers" w:cs="Arial Unicode MS"/>
      <w:color w:val="CE2373"/>
      <w:sz w:val="22"/>
      <w:szCs w:val="22"/>
      <w:u w:color="CE2373"/>
      <w:lang w:val="en-GB"/>
    </w:rPr>
  </w:style>
  <w:style w:type="paragraph" w:customStyle="1" w:styleId="EndNoteBibliography">
    <w:name w:val="EndNote Bibliography"/>
    <w:basedOn w:val="Standaard"/>
    <w:link w:val="EndNoteBibliographyChar"/>
    <w:rsid w:val="005A6286"/>
    <w:rPr>
      <w:rFonts w:ascii="Calibri" w:hAnsi="Calibri" w:cs="Calibri"/>
    </w:rPr>
  </w:style>
  <w:style w:type="character" w:customStyle="1" w:styleId="EndNoteBibliographyChar">
    <w:name w:val="EndNote Bibliography Char"/>
    <w:basedOn w:val="Standaardalinea-lettertype"/>
    <w:link w:val="EndNoteBibliography"/>
    <w:rsid w:val="005A6286"/>
    <w:rPr>
      <w:rFonts w:ascii="Calibri" w:eastAsiaTheme="minorHAnsi" w:hAnsi="Calibri" w:cs="Calibri"/>
      <w:sz w:val="24"/>
      <w:szCs w:val="24"/>
      <w:bdr w:val="none" w:sz="0" w:space="0" w:color="auto"/>
    </w:rPr>
  </w:style>
  <w:style w:type="paragraph" w:styleId="Voetnoottekst">
    <w:name w:val="footnote text"/>
    <w:basedOn w:val="Standaard"/>
    <w:link w:val="VoetnoottekstChar"/>
    <w:uiPriority w:val="99"/>
    <w:semiHidden/>
    <w:unhideWhenUsed/>
    <w:rsid w:val="000400BA"/>
    <w:rPr>
      <w:sz w:val="20"/>
      <w:szCs w:val="20"/>
    </w:rPr>
  </w:style>
  <w:style w:type="character" w:customStyle="1" w:styleId="VoetnoottekstChar">
    <w:name w:val="Voetnoottekst Char"/>
    <w:basedOn w:val="Standaardalinea-lettertype"/>
    <w:link w:val="Voetnoottekst"/>
    <w:uiPriority w:val="99"/>
    <w:semiHidden/>
    <w:rsid w:val="000400BA"/>
    <w:rPr>
      <w:rFonts w:asciiTheme="minorHAnsi" w:eastAsiaTheme="minorHAnsi" w:hAnsiTheme="minorHAnsi" w:cstheme="minorBidi"/>
      <w:bdr w:val="none" w:sz="0" w:space="0" w:color="auto"/>
    </w:rPr>
  </w:style>
  <w:style w:type="character" w:styleId="Voetnootmarkering">
    <w:name w:val="footnote reference"/>
    <w:basedOn w:val="Standaardalinea-lettertype"/>
    <w:uiPriority w:val="99"/>
    <w:semiHidden/>
    <w:unhideWhenUsed/>
    <w:rsid w:val="000400BA"/>
    <w:rPr>
      <w:vertAlign w:val="superscript"/>
    </w:rPr>
  </w:style>
  <w:style w:type="character" w:customStyle="1" w:styleId="Mentionnonrsolue1">
    <w:name w:val="Mention non résolue1"/>
    <w:basedOn w:val="Standaardalinea-lettertype"/>
    <w:uiPriority w:val="99"/>
    <w:semiHidden/>
    <w:unhideWhenUsed/>
    <w:rsid w:val="00B115F8"/>
    <w:rPr>
      <w:color w:val="605E5C"/>
      <w:shd w:val="clear" w:color="auto" w:fill="E1DFDD"/>
    </w:rPr>
  </w:style>
  <w:style w:type="paragraph" w:customStyle="1" w:styleId="EndNoteBibliographyTitle">
    <w:name w:val="EndNote Bibliography Title"/>
    <w:basedOn w:val="Standaard"/>
    <w:link w:val="EndNoteBibliographyTitleChar"/>
    <w:rsid w:val="00E43B10"/>
    <w:pPr>
      <w:jc w:val="center"/>
    </w:pPr>
    <w:rPr>
      <w:rFonts w:ascii="Calibri" w:hAnsi="Calibri" w:cs="Calibri"/>
    </w:rPr>
  </w:style>
  <w:style w:type="character" w:customStyle="1" w:styleId="EndNoteBibliographyTitleChar">
    <w:name w:val="EndNote Bibliography Title Char"/>
    <w:basedOn w:val="BulletsChar"/>
    <w:link w:val="EndNoteBibliographyTitle"/>
    <w:rsid w:val="00E43B10"/>
    <w:rPr>
      <w:rFonts w:ascii="Calibri" w:eastAsiaTheme="minorHAnsi" w:hAnsi="Calibri" w:cs="Calibri"/>
      <w:color w:val="5B2100"/>
      <w:sz w:val="24"/>
      <w:szCs w:val="24"/>
      <w:u w:color="000000"/>
      <w:bdr w:val="none" w:sz="0" w:space="0" w:color="auto"/>
      <w:lang w:val="en-GB"/>
    </w:rPr>
  </w:style>
  <w:style w:type="paragraph" w:customStyle="1" w:styleId="Standard1">
    <w:name w:val="Standard1"/>
    <w:basedOn w:val="BodyList"/>
    <w:qFormat/>
    <w:rsid w:val="00213A4C"/>
    <w:rPr>
      <w:rFonts w:ascii="Univers" w:hAnsi="Univers"/>
      <w:lang w:val="en-GB"/>
    </w:rPr>
  </w:style>
  <w:style w:type="character" w:customStyle="1" w:styleId="UnresolvedMention1">
    <w:name w:val="Unresolved Mention1"/>
    <w:basedOn w:val="Standaardalinea-lettertype"/>
    <w:uiPriority w:val="99"/>
    <w:semiHidden/>
    <w:unhideWhenUsed/>
    <w:rsid w:val="00213A4C"/>
    <w:rPr>
      <w:color w:val="605E5C"/>
      <w:shd w:val="clear" w:color="auto" w:fill="E1DFDD"/>
    </w:rPr>
  </w:style>
  <w:style w:type="character" w:styleId="GevolgdeHyperlink">
    <w:name w:val="FollowedHyperlink"/>
    <w:basedOn w:val="Standaardalinea-lettertype"/>
    <w:uiPriority w:val="99"/>
    <w:semiHidden/>
    <w:unhideWhenUsed/>
    <w:rsid w:val="00213A4C"/>
    <w:rPr>
      <w:color w:val="FF00FF" w:themeColor="followedHyperlink"/>
      <w:u w:val="single"/>
    </w:rPr>
  </w:style>
  <w:style w:type="character" w:customStyle="1" w:styleId="Kop4Char">
    <w:name w:val="Kop 4 Char"/>
    <w:basedOn w:val="Standaardalinea-lettertype"/>
    <w:link w:val="Kop4"/>
    <w:uiPriority w:val="9"/>
    <w:semiHidden/>
    <w:rsid w:val="00FA4B91"/>
    <w:rPr>
      <w:rFonts w:asciiTheme="majorHAnsi" w:eastAsiaTheme="majorEastAsia" w:hAnsiTheme="majorHAnsi" w:cstheme="majorBidi"/>
      <w:i/>
      <w:iCs/>
      <w:color w:val="2F759E" w:themeColor="accent1" w:themeShade="BF"/>
      <w:sz w:val="24"/>
      <w:szCs w:val="24"/>
      <w:bdr w:val="none" w:sz="0" w:space="0" w:color="auto"/>
    </w:rPr>
  </w:style>
  <w:style w:type="character" w:customStyle="1" w:styleId="apple-converted-space">
    <w:name w:val="apple-converted-space"/>
    <w:basedOn w:val="Standaardalinea-lettertype"/>
    <w:rsid w:val="00FA4B91"/>
  </w:style>
  <w:style w:type="character" w:styleId="Tekstvantijdelijkeaanduiding">
    <w:name w:val="Placeholder Text"/>
    <w:basedOn w:val="Standaardalinea-lettertype"/>
    <w:uiPriority w:val="99"/>
    <w:semiHidden/>
    <w:rsid w:val="00910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4372">
      <w:bodyDiv w:val="1"/>
      <w:marLeft w:val="0"/>
      <w:marRight w:val="0"/>
      <w:marTop w:val="0"/>
      <w:marBottom w:val="0"/>
      <w:divBdr>
        <w:top w:val="none" w:sz="0" w:space="0" w:color="auto"/>
        <w:left w:val="none" w:sz="0" w:space="0" w:color="auto"/>
        <w:bottom w:val="none" w:sz="0" w:space="0" w:color="auto"/>
        <w:right w:val="none" w:sz="0" w:space="0" w:color="auto"/>
      </w:divBdr>
    </w:div>
    <w:div w:id="422184701">
      <w:bodyDiv w:val="1"/>
      <w:marLeft w:val="0"/>
      <w:marRight w:val="0"/>
      <w:marTop w:val="0"/>
      <w:marBottom w:val="0"/>
      <w:divBdr>
        <w:top w:val="none" w:sz="0" w:space="0" w:color="auto"/>
        <w:left w:val="none" w:sz="0" w:space="0" w:color="auto"/>
        <w:bottom w:val="none" w:sz="0" w:space="0" w:color="auto"/>
        <w:right w:val="none" w:sz="0" w:space="0" w:color="auto"/>
      </w:divBdr>
    </w:div>
    <w:div w:id="587540287">
      <w:bodyDiv w:val="1"/>
      <w:marLeft w:val="0"/>
      <w:marRight w:val="0"/>
      <w:marTop w:val="0"/>
      <w:marBottom w:val="0"/>
      <w:divBdr>
        <w:top w:val="none" w:sz="0" w:space="0" w:color="auto"/>
        <w:left w:val="none" w:sz="0" w:space="0" w:color="auto"/>
        <w:bottom w:val="none" w:sz="0" w:space="0" w:color="auto"/>
        <w:right w:val="none" w:sz="0" w:space="0" w:color="auto"/>
      </w:divBdr>
    </w:div>
    <w:div w:id="1359772340">
      <w:bodyDiv w:val="1"/>
      <w:marLeft w:val="0"/>
      <w:marRight w:val="0"/>
      <w:marTop w:val="0"/>
      <w:marBottom w:val="0"/>
      <w:divBdr>
        <w:top w:val="none" w:sz="0" w:space="0" w:color="auto"/>
        <w:left w:val="none" w:sz="0" w:space="0" w:color="auto"/>
        <w:bottom w:val="none" w:sz="0" w:space="0" w:color="auto"/>
        <w:right w:val="none" w:sz="0" w:space="0" w:color="auto"/>
      </w:divBdr>
    </w:div>
    <w:div w:id="1396397467">
      <w:bodyDiv w:val="1"/>
      <w:marLeft w:val="0"/>
      <w:marRight w:val="0"/>
      <w:marTop w:val="0"/>
      <w:marBottom w:val="0"/>
      <w:divBdr>
        <w:top w:val="none" w:sz="0" w:space="0" w:color="auto"/>
        <w:left w:val="none" w:sz="0" w:space="0" w:color="auto"/>
        <w:bottom w:val="none" w:sz="0" w:space="0" w:color="auto"/>
        <w:right w:val="none" w:sz="0" w:space="0" w:color="auto"/>
      </w:divBdr>
    </w:div>
    <w:div w:id="1426153253">
      <w:bodyDiv w:val="1"/>
      <w:marLeft w:val="0"/>
      <w:marRight w:val="0"/>
      <w:marTop w:val="0"/>
      <w:marBottom w:val="0"/>
      <w:divBdr>
        <w:top w:val="none" w:sz="0" w:space="0" w:color="auto"/>
        <w:left w:val="none" w:sz="0" w:space="0" w:color="auto"/>
        <w:bottom w:val="none" w:sz="0" w:space="0" w:color="auto"/>
        <w:right w:val="none" w:sz="0" w:space="0" w:color="auto"/>
      </w:divBdr>
    </w:div>
    <w:div w:id="174071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a:ea typeface="Avenir Next"/>
        <a:cs typeface="Avenir Next"/>
      </a:majorFont>
      <a:minorFont>
        <a:latin typeface="Avenir Next"/>
        <a:ea typeface="Avenir Next"/>
        <a:cs typeface="Avenir N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92E9-F2C0-4DF8-BDD1-D55C505D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1558</Words>
  <Characters>8570</Characters>
  <Application>Microsoft Office Word</Application>
  <DocSecurity>0</DocSecurity>
  <Lines>71</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 C. Fountain</dc:creator>
  <cp:lastModifiedBy>Windows-gebruiker</cp:lastModifiedBy>
  <cp:revision>3</cp:revision>
  <cp:lastPrinted>2020-04-07T09:40:00Z</cp:lastPrinted>
  <dcterms:created xsi:type="dcterms:W3CDTF">2020-04-10T11:10:00Z</dcterms:created>
  <dcterms:modified xsi:type="dcterms:W3CDTF">2020-04-10T11:17:00Z</dcterms:modified>
</cp:coreProperties>
</file>